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E110" w14:textId="77777777" w:rsidR="009F0EC1" w:rsidRPr="003A31EB" w:rsidRDefault="009F0EC1" w:rsidP="009F0EC1">
      <w:pPr>
        <w:spacing w:after="120" w:line="240" w:lineRule="auto"/>
        <w:jc w:val="center"/>
        <w:rPr>
          <w:rFonts w:ascii="Cambria" w:hAnsi="Cambria" w:cs="Times New Roman"/>
          <w:b/>
          <w:sz w:val="28"/>
          <w:szCs w:val="24"/>
        </w:rPr>
      </w:pPr>
      <w:r w:rsidRPr="003A31EB">
        <w:rPr>
          <w:rFonts w:ascii="Cambria" w:hAnsi="Cambria" w:cs="Times New Roman"/>
          <w:b/>
          <w:sz w:val="28"/>
          <w:szCs w:val="24"/>
        </w:rPr>
        <w:t>Faculty Application for Tenure</w:t>
      </w:r>
    </w:p>
    <w:p w14:paraId="42892556" w14:textId="77777777" w:rsidR="009F0EC1" w:rsidRPr="003A31EB" w:rsidRDefault="009F0EC1" w:rsidP="009F0EC1">
      <w:pPr>
        <w:spacing w:after="120" w:line="240" w:lineRule="auto"/>
        <w:jc w:val="center"/>
        <w:rPr>
          <w:rFonts w:ascii="Cambria" w:hAnsi="Cambria" w:cs="Times New Roman"/>
          <w:b/>
          <w:sz w:val="28"/>
          <w:szCs w:val="24"/>
        </w:rPr>
      </w:pPr>
      <w:r w:rsidRPr="003A31EB">
        <w:rPr>
          <w:rFonts w:ascii="Cambria" w:hAnsi="Cambria" w:cs="Times New Roman"/>
          <w:b/>
          <w:sz w:val="28"/>
          <w:szCs w:val="24"/>
        </w:rPr>
        <w:t>Marsha Huber, Ph.D., CPA</w:t>
      </w:r>
    </w:p>
    <w:p w14:paraId="226A3E45" w14:textId="77777777" w:rsidR="009F0EC1" w:rsidRPr="003A31EB" w:rsidRDefault="009F0EC1" w:rsidP="009F0EC1">
      <w:pPr>
        <w:spacing w:after="120" w:line="240" w:lineRule="auto"/>
        <w:jc w:val="center"/>
        <w:rPr>
          <w:rFonts w:ascii="Cambria" w:hAnsi="Cambria" w:cs="Times New Roman"/>
          <w:b/>
          <w:sz w:val="28"/>
          <w:szCs w:val="24"/>
        </w:rPr>
      </w:pPr>
      <w:r>
        <w:rPr>
          <w:rFonts w:ascii="Cambria" w:hAnsi="Cambria" w:cs="Times New Roman"/>
          <w:b/>
          <w:sz w:val="28"/>
          <w:szCs w:val="24"/>
        </w:rPr>
        <w:t>Executive Summary</w:t>
      </w:r>
    </w:p>
    <w:p w14:paraId="60E3915D" w14:textId="378A89FC" w:rsidR="009F0EC1" w:rsidRDefault="009F0EC1" w:rsidP="00D96EDF">
      <w:pPr>
        <w:spacing w:after="120" w:line="240" w:lineRule="auto"/>
        <w:jc w:val="center"/>
        <w:rPr>
          <w:rFonts w:ascii="Cambria" w:hAnsi="Cambria" w:cs="Times New Roman"/>
          <w:b/>
          <w:sz w:val="28"/>
          <w:szCs w:val="24"/>
        </w:rPr>
      </w:pPr>
    </w:p>
    <w:p w14:paraId="14E793AE" w14:textId="379A73FE" w:rsidR="00D865F4" w:rsidRDefault="00D865F4" w:rsidP="00406D36">
      <w:pPr>
        <w:spacing w:after="120" w:line="240" w:lineRule="auto"/>
        <w:jc w:val="both"/>
        <w:rPr>
          <w:rFonts w:ascii="Cambria" w:hAnsi="Cambria" w:cs="Times New Roman"/>
          <w:sz w:val="24"/>
          <w:szCs w:val="24"/>
        </w:rPr>
      </w:pPr>
      <w:r>
        <w:rPr>
          <w:rFonts w:ascii="Cambria" w:hAnsi="Cambria" w:cs="Times New Roman"/>
          <w:sz w:val="24"/>
          <w:szCs w:val="24"/>
        </w:rPr>
        <w:t xml:space="preserve">This </w:t>
      </w:r>
      <w:r w:rsidR="00A81437">
        <w:rPr>
          <w:rFonts w:ascii="Cambria" w:hAnsi="Cambria" w:cs="Times New Roman"/>
          <w:sz w:val="24"/>
          <w:szCs w:val="24"/>
        </w:rPr>
        <w:t>E</w:t>
      </w:r>
      <w:r>
        <w:rPr>
          <w:rFonts w:ascii="Cambria" w:hAnsi="Cambria" w:cs="Times New Roman"/>
          <w:sz w:val="24"/>
          <w:szCs w:val="24"/>
        </w:rPr>
        <w:t xml:space="preserve">xecutive </w:t>
      </w:r>
      <w:r w:rsidR="00A81437">
        <w:rPr>
          <w:rFonts w:ascii="Cambria" w:hAnsi="Cambria" w:cs="Times New Roman"/>
          <w:sz w:val="24"/>
          <w:szCs w:val="24"/>
        </w:rPr>
        <w:t>S</w:t>
      </w:r>
      <w:r>
        <w:rPr>
          <w:rFonts w:ascii="Cambria" w:hAnsi="Cambria" w:cs="Times New Roman"/>
          <w:sz w:val="24"/>
          <w:szCs w:val="24"/>
        </w:rPr>
        <w:t>ummary</w:t>
      </w:r>
      <w:r w:rsidR="00A81437">
        <w:rPr>
          <w:rFonts w:ascii="Cambria" w:hAnsi="Cambria" w:cs="Times New Roman"/>
          <w:sz w:val="24"/>
          <w:szCs w:val="24"/>
        </w:rPr>
        <w:t xml:space="preserve"> highlights</w:t>
      </w:r>
      <w:r>
        <w:rPr>
          <w:rFonts w:ascii="Cambria" w:hAnsi="Cambria" w:cs="Times New Roman"/>
          <w:sz w:val="24"/>
          <w:szCs w:val="24"/>
        </w:rPr>
        <w:t xml:space="preserve"> my accomplishments in the areas of teaching, scholarship, and service </w:t>
      </w:r>
      <w:r w:rsidR="00A81437">
        <w:rPr>
          <w:rFonts w:ascii="Cambria" w:hAnsi="Cambria" w:cs="Times New Roman"/>
          <w:sz w:val="24"/>
          <w:szCs w:val="24"/>
        </w:rPr>
        <w:t xml:space="preserve">for my tenure application </w:t>
      </w:r>
      <w:r>
        <w:rPr>
          <w:rFonts w:ascii="Cambria" w:hAnsi="Cambria" w:cs="Times New Roman"/>
          <w:sz w:val="24"/>
          <w:szCs w:val="24"/>
        </w:rPr>
        <w:t>in relation to the WCBA mission statement.</w:t>
      </w:r>
    </w:p>
    <w:p w14:paraId="5118D38B" w14:textId="083408D0" w:rsidR="00D865F4" w:rsidRPr="00D865F4" w:rsidRDefault="00D865F4" w:rsidP="00406D36">
      <w:pPr>
        <w:spacing w:after="120" w:line="240" w:lineRule="auto"/>
        <w:jc w:val="both"/>
        <w:rPr>
          <w:rFonts w:ascii="Cambria" w:hAnsi="Cambria" w:cs="Times New Roman"/>
          <w:b/>
          <w:sz w:val="24"/>
          <w:szCs w:val="24"/>
        </w:rPr>
      </w:pPr>
      <w:r w:rsidRPr="00D865F4">
        <w:rPr>
          <w:rFonts w:ascii="Cambria" w:hAnsi="Cambria" w:cs="Times New Roman"/>
          <w:b/>
          <w:sz w:val="24"/>
          <w:szCs w:val="24"/>
        </w:rPr>
        <w:t>TEACHING</w:t>
      </w:r>
    </w:p>
    <w:p w14:paraId="55A295EA" w14:textId="4EADE87A" w:rsidR="00D865F4" w:rsidRDefault="00406D36" w:rsidP="00406D36">
      <w:pPr>
        <w:spacing w:after="120" w:line="240" w:lineRule="auto"/>
        <w:jc w:val="both"/>
        <w:rPr>
          <w:rFonts w:ascii="Cambria" w:hAnsi="Cambria" w:cs="Times New Roman"/>
          <w:sz w:val="24"/>
          <w:szCs w:val="24"/>
        </w:rPr>
      </w:pPr>
      <w:r>
        <w:rPr>
          <w:rFonts w:ascii="Cambria" w:hAnsi="Cambria" w:cs="Times New Roman"/>
          <w:sz w:val="24"/>
          <w:szCs w:val="24"/>
        </w:rPr>
        <w:t>My</w:t>
      </w:r>
      <w:r w:rsidR="00CD0678">
        <w:rPr>
          <w:rFonts w:ascii="Cambria" w:hAnsi="Cambria" w:cs="Times New Roman"/>
          <w:sz w:val="24"/>
          <w:szCs w:val="24"/>
        </w:rPr>
        <w:t xml:space="preserve"> teaching</w:t>
      </w:r>
      <w:r>
        <w:rPr>
          <w:rFonts w:ascii="Cambria" w:hAnsi="Cambria" w:cs="Times New Roman"/>
          <w:sz w:val="24"/>
          <w:szCs w:val="24"/>
        </w:rPr>
        <w:t xml:space="preserve"> strengths</w:t>
      </w:r>
      <w:r w:rsidR="00CD0678">
        <w:rPr>
          <w:rFonts w:ascii="Cambria" w:hAnsi="Cambria" w:cs="Times New Roman"/>
          <w:sz w:val="24"/>
          <w:szCs w:val="24"/>
        </w:rPr>
        <w:t xml:space="preserve"> are</w:t>
      </w:r>
      <w:r>
        <w:rPr>
          <w:rFonts w:ascii="Cambria" w:hAnsi="Cambria" w:cs="Times New Roman"/>
          <w:sz w:val="24"/>
          <w:szCs w:val="24"/>
        </w:rPr>
        <w:t xml:space="preserve"> the following:</w:t>
      </w:r>
    </w:p>
    <w:p w14:paraId="447F1AF5" w14:textId="5B8D364A" w:rsidR="0049308B" w:rsidRPr="0049308B" w:rsidRDefault="00406D36" w:rsidP="004E33AD">
      <w:pPr>
        <w:pStyle w:val="ListParagraph"/>
        <w:numPr>
          <w:ilvl w:val="0"/>
          <w:numId w:val="10"/>
        </w:numPr>
        <w:spacing w:after="120" w:line="240" w:lineRule="auto"/>
        <w:rPr>
          <w:rFonts w:ascii="Cambria" w:hAnsi="Cambria" w:cs="Times New Roman"/>
          <w:sz w:val="24"/>
          <w:szCs w:val="24"/>
        </w:rPr>
      </w:pPr>
      <w:r w:rsidRPr="00D865F4">
        <w:rPr>
          <w:rFonts w:ascii="Cambria" w:hAnsi="Cambria"/>
          <w:sz w:val="24"/>
          <w:szCs w:val="24"/>
        </w:rPr>
        <w:t>Consis</w:t>
      </w:r>
      <w:r w:rsidR="00A81437">
        <w:rPr>
          <w:rFonts w:ascii="Cambria" w:hAnsi="Cambria"/>
          <w:sz w:val="24"/>
          <w:szCs w:val="24"/>
        </w:rPr>
        <w:t xml:space="preserve">tent, effective </w:t>
      </w:r>
      <w:r w:rsidR="00CD0678">
        <w:rPr>
          <w:rFonts w:ascii="Cambria" w:hAnsi="Cambria"/>
          <w:sz w:val="24"/>
          <w:szCs w:val="24"/>
        </w:rPr>
        <w:t>teacher</w:t>
      </w:r>
      <w:r w:rsidRPr="00D865F4">
        <w:rPr>
          <w:rFonts w:ascii="Cambria" w:hAnsi="Cambria"/>
          <w:sz w:val="24"/>
          <w:szCs w:val="24"/>
        </w:rPr>
        <w:t xml:space="preserve"> </w:t>
      </w:r>
    </w:p>
    <w:p w14:paraId="11F80301" w14:textId="0D2B3026" w:rsidR="00406D36" w:rsidRP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sz w:val="24"/>
          <w:szCs w:val="24"/>
        </w:rPr>
        <w:t xml:space="preserve">80-90% </w:t>
      </w:r>
      <w:r w:rsidR="004E33AD">
        <w:rPr>
          <w:rFonts w:ascii="Cambria" w:hAnsi="Cambria"/>
          <w:sz w:val="24"/>
          <w:szCs w:val="24"/>
        </w:rPr>
        <w:t>“</w:t>
      </w:r>
      <w:r>
        <w:rPr>
          <w:rFonts w:ascii="Cambria" w:hAnsi="Cambria"/>
          <w:sz w:val="24"/>
          <w:szCs w:val="24"/>
        </w:rPr>
        <w:t>SA</w:t>
      </w:r>
      <w:r w:rsidR="004E33AD">
        <w:rPr>
          <w:rFonts w:ascii="Cambria" w:hAnsi="Cambria"/>
          <w:sz w:val="24"/>
          <w:szCs w:val="24"/>
        </w:rPr>
        <w:t>”</w:t>
      </w:r>
      <w:r>
        <w:rPr>
          <w:rFonts w:ascii="Cambria" w:hAnsi="Cambria"/>
          <w:sz w:val="24"/>
          <w:szCs w:val="24"/>
        </w:rPr>
        <w:t xml:space="preserve"> and </w:t>
      </w:r>
      <w:r w:rsidR="004E33AD">
        <w:rPr>
          <w:rFonts w:ascii="Cambria" w:hAnsi="Cambria"/>
          <w:sz w:val="24"/>
          <w:szCs w:val="24"/>
        </w:rPr>
        <w:t>“</w:t>
      </w:r>
      <w:r>
        <w:rPr>
          <w:rFonts w:ascii="Cambria" w:hAnsi="Cambria"/>
          <w:sz w:val="24"/>
          <w:szCs w:val="24"/>
        </w:rPr>
        <w:t>A</w:t>
      </w:r>
      <w:r w:rsidR="004E33AD">
        <w:rPr>
          <w:rFonts w:ascii="Cambria" w:hAnsi="Cambria"/>
          <w:sz w:val="24"/>
          <w:szCs w:val="24"/>
        </w:rPr>
        <w:t>”</w:t>
      </w:r>
      <w:r>
        <w:rPr>
          <w:rFonts w:ascii="Cambria" w:hAnsi="Cambria"/>
          <w:sz w:val="24"/>
          <w:szCs w:val="24"/>
        </w:rPr>
        <w:t xml:space="preserve"> ratings for Dr. Huber’s six years at YSU</w:t>
      </w:r>
      <w:r w:rsidRPr="00D865F4">
        <w:rPr>
          <w:rFonts w:ascii="Cambria" w:hAnsi="Cambria"/>
          <w:sz w:val="24"/>
          <w:szCs w:val="24"/>
        </w:rPr>
        <w:t xml:space="preserve"> </w:t>
      </w:r>
    </w:p>
    <w:p w14:paraId="07EBF68E" w14:textId="431E3068" w:rsidR="00406D36" w:rsidRP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sz w:val="24"/>
          <w:szCs w:val="24"/>
        </w:rPr>
        <w:t>S</w:t>
      </w:r>
      <w:r w:rsidR="00D0530A">
        <w:rPr>
          <w:rFonts w:ascii="Cambria" w:hAnsi="Cambria"/>
          <w:sz w:val="24"/>
          <w:szCs w:val="24"/>
        </w:rPr>
        <w:t>tudents praise</w:t>
      </w:r>
      <w:r w:rsidRPr="00D865F4">
        <w:rPr>
          <w:rFonts w:ascii="Cambria" w:hAnsi="Cambria"/>
          <w:sz w:val="24"/>
          <w:szCs w:val="24"/>
        </w:rPr>
        <w:t xml:space="preserve"> Dr. Huber for her knowledge, passion, </w:t>
      </w:r>
      <w:r w:rsidR="00DD78C0">
        <w:rPr>
          <w:rFonts w:ascii="Cambria" w:hAnsi="Cambria"/>
          <w:sz w:val="24"/>
          <w:szCs w:val="24"/>
        </w:rPr>
        <w:t>kindness</w:t>
      </w:r>
      <w:r>
        <w:rPr>
          <w:rFonts w:ascii="Cambria" w:hAnsi="Cambria"/>
          <w:sz w:val="24"/>
          <w:szCs w:val="24"/>
        </w:rPr>
        <w:t xml:space="preserve">, </w:t>
      </w:r>
      <w:r w:rsidRPr="00D865F4">
        <w:rPr>
          <w:rFonts w:ascii="Cambria" w:hAnsi="Cambria"/>
          <w:sz w:val="24"/>
          <w:szCs w:val="24"/>
        </w:rPr>
        <w:t xml:space="preserve">and willingness to </w:t>
      </w:r>
      <w:r w:rsidR="00DD78C0">
        <w:rPr>
          <w:rFonts w:ascii="Cambria" w:hAnsi="Cambria"/>
          <w:sz w:val="24"/>
          <w:szCs w:val="24"/>
        </w:rPr>
        <w:t>help</w:t>
      </w:r>
      <w:r w:rsidRPr="00D865F4">
        <w:rPr>
          <w:rFonts w:ascii="Cambria" w:hAnsi="Cambria"/>
          <w:sz w:val="24"/>
          <w:szCs w:val="24"/>
        </w:rPr>
        <w:t>.</w:t>
      </w:r>
    </w:p>
    <w:p w14:paraId="7850B442" w14:textId="63E2622B" w:rsid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 xml:space="preserve">Selected “YSU Distinguished Professor of Teaching” </w:t>
      </w:r>
    </w:p>
    <w:p w14:paraId="5CBA5EBF" w14:textId="5CF88D61" w:rsid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Selected “Best Professor” by Beta Alpha students</w:t>
      </w:r>
    </w:p>
    <w:p w14:paraId="4654A644" w14:textId="02F82ED0" w:rsidR="0049308B" w:rsidRDefault="0049308B"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Mentor to three student r</w:t>
      </w:r>
      <w:r w:rsidR="008504B0">
        <w:rPr>
          <w:rFonts w:ascii="Cambria" w:hAnsi="Cambria" w:cs="Times New Roman"/>
          <w:sz w:val="24"/>
          <w:szCs w:val="24"/>
        </w:rPr>
        <w:t>esearch presentations at the American Accounting Association (AAA)</w:t>
      </w:r>
      <w:r>
        <w:rPr>
          <w:rFonts w:ascii="Cambria" w:hAnsi="Cambria" w:cs="Times New Roman"/>
          <w:sz w:val="24"/>
          <w:szCs w:val="24"/>
        </w:rPr>
        <w:t xml:space="preserve"> annual meeting</w:t>
      </w:r>
    </w:p>
    <w:p w14:paraId="3F7A6751" w14:textId="53D2140E" w:rsidR="004A5DD5" w:rsidRDefault="004A5DD5" w:rsidP="004E33AD">
      <w:pPr>
        <w:pStyle w:val="ListParagraph"/>
        <w:numPr>
          <w:ilvl w:val="0"/>
          <w:numId w:val="10"/>
        </w:numPr>
        <w:spacing w:after="120" w:line="240" w:lineRule="auto"/>
        <w:rPr>
          <w:rFonts w:ascii="Cambria" w:hAnsi="Cambria" w:cs="Times New Roman"/>
          <w:sz w:val="24"/>
          <w:szCs w:val="24"/>
        </w:rPr>
      </w:pPr>
      <w:r>
        <w:rPr>
          <w:rFonts w:ascii="Cambria" w:hAnsi="Cambria" w:cs="Times New Roman"/>
          <w:sz w:val="24"/>
          <w:szCs w:val="24"/>
        </w:rPr>
        <w:t>Nationally recognized accounting educator</w:t>
      </w:r>
    </w:p>
    <w:p w14:paraId="1AB69C4E" w14:textId="75609A39" w:rsidR="004A5DD5" w:rsidRDefault="004A5DD5"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Winner of prestigious national teaching awards for her educational innovations for both her primary courses – ACCT 2602 (financial accounting) and ACCT 4813 (federal taxation)</w:t>
      </w:r>
    </w:p>
    <w:p w14:paraId="057B7AA1" w14:textId="17F904DF" w:rsid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Recipient of KPMG award for mentoring women in accounting</w:t>
      </w:r>
    </w:p>
    <w:p w14:paraId="28778578" w14:textId="73DB216F" w:rsidR="00406D36" w:rsidRPr="0049308B" w:rsidRDefault="00406D36" w:rsidP="004E33AD">
      <w:pPr>
        <w:pStyle w:val="ListParagraph"/>
        <w:numPr>
          <w:ilvl w:val="1"/>
          <w:numId w:val="10"/>
        </w:numPr>
        <w:spacing w:after="120" w:line="240" w:lineRule="auto"/>
        <w:rPr>
          <w:rFonts w:ascii="Cambria" w:hAnsi="Cambria" w:cs="Times New Roman"/>
          <w:sz w:val="24"/>
          <w:szCs w:val="24"/>
        </w:rPr>
      </w:pPr>
      <w:r w:rsidRPr="0049308B">
        <w:rPr>
          <w:rFonts w:ascii="Cambria" w:hAnsi="Cambria" w:cs="Times New Roman"/>
          <w:sz w:val="24"/>
          <w:szCs w:val="24"/>
        </w:rPr>
        <w:t>Harvard Visiting Faculty Scholar</w:t>
      </w:r>
    </w:p>
    <w:p w14:paraId="79BCC2D9" w14:textId="21A66083" w:rsidR="00406D36" w:rsidRP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 xml:space="preserve">“Featured” educator in AICPA on-line publication, </w:t>
      </w:r>
      <w:r w:rsidRPr="00406D36">
        <w:rPr>
          <w:rFonts w:ascii="Cambria" w:hAnsi="Cambria" w:cs="Times New Roman"/>
          <w:i/>
          <w:sz w:val="24"/>
          <w:szCs w:val="24"/>
        </w:rPr>
        <w:t>Extra Credit</w:t>
      </w:r>
    </w:p>
    <w:p w14:paraId="06D1385E" w14:textId="7833E097" w:rsidR="00406D36" w:rsidRPr="00406D36" w:rsidRDefault="00406D36" w:rsidP="004E33AD">
      <w:pPr>
        <w:pStyle w:val="ListParagraph"/>
        <w:numPr>
          <w:ilvl w:val="1"/>
          <w:numId w:val="10"/>
        </w:numPr>
        <w:spacing w:after="120" w:line="240" w:lineRule="auto"/>
        <w:rPr>
          <w:rFonts w:ascii="Cambria" w:hAnsi="Cambria" w:cs="Times New Roman"/>
          <w:sz w:val="24"/>
          <w:szCs w:val="24"/>
        </w:rPr>
      </w:pPr>
      <w:r>
        <w:rPr>
          <w:rFonts w:ascii="Cambria" w:hAnsi="Cambria" w:cs="Times New Roman"/>
          <w:sz w:val="24"/>
          <w:szCs w:val="24"/>
        </w:rPr>
        <w:t>Serve</w:t>
      </w:r>
      <w:r w:rsidR="00DD78C0">
        <w:rPr>
          <w:rFonts w:ascii="Cambria" w:hAnsi="Cambria" w:cs="Times New Roman"/>
          <w:sz w:val="24"/>
          <w:szCs w:val="24"/>
        </w:rPr>
        <w:t>s</w:t>
      </w:r>
      <w:r>
        <w:rPr>
          <w:rFonts w:ascii="Cambria" w:hAnsi="Cambria" w:cs="Times New Roman"/>
          <w:sz w:val="24"/>
          <w:szCs w:val="24"/>
        </w:rPr>
        <w:t xml:space="preserve"> on three editorial boards for </w:t>
      </w:r>
      <w:r w:rsidR="00D0530A">
        <w:rPr>
          <w:rFonts w:ascii="Cambria" w:hAnsi="Cambria" w:cs="Times New Roman"/>
          <w:sz w:val="24"/>
          <w:szCs w:val="24"/>
        </w:rPr>
        <w:t>teaching journals</w:t>
      </w:r>
    </w:p>
    <w:p w14:paraId="3DB1566A" w14:textId="77777777" w:rsidR="00D0530A" w:rsidRPr="00D0530A" w:rsidRDefault="00D0530A" w:rsidP="004E33AD">
      <w:pPr>
        <w:spacing w:after="160" w:line="259" w:lineRule="auto"/>
        <w:rPr>
          <w:rFonts w:ascii="Cambria" w:hAnsi="Cambria" w:cs="Times New Roman"/>
          <w:b/>
          <w:sz w:val="24"/>
          <w:szCs w:val="24"/>
        </w:rPr>
      </w:pPr>
      <w:r w:rsidRPr="00D0530A">
        <w:rPr>
          <w:rFonts w:ascii="Cambria" w:hAnsi="Cambria" w:cs="Times New Roman"/>
          <w:b/>
          <w:sz w:val="24"/>
          <w:szCs w:val="24"/>
        </w:rPr>
        <w:t>SCHOLARSHIP</w:t>
      </w:r>
    </w:p>
    <w:p w14:paraId="5ECC6A1A" w14:textId="4869D504" w:rsidR="00D0530A" w:rsidRPr="00D0530A" w:rsidRDefault="00D0530A" w:rsidP="004E33AD">
      <w:pPr>
        <w:spacing w:after="0" w:line="240" w:lineRule="auto"/>
        <w:rPr>
          <w:rFonts w:ascii="Cambria" w:hAnsi="Cambria" w:cs="Times New Roman"/>
          <w:sz w:val="24"/>
          <w:szCs w:val="24"/>
        </w:rPr>
      </w:pPr>
      <w:r w:rsidRPr="00D0530A">
        <w:rPr>
          <w:rFonts w:ascii="Cambria" w:hAnsi="Cambria" w:cs="Times New Roman"/>
          <w:sz w:val="24"/>
          <w:szCs w:val="24"/>
        </w:rPr>
        <w:t>My strengths in scholarship are the following:</w:t>
      </w:r>
    </w:p>
    <w:p w14:paraId="1F1DDA4A" w14:textId="77777777" w:rsidR="00D0530A" w:rsidRPr="00D0530A" w:rsidRDefault="00D0530A" w:rsidP="004E33AD">
      <w:pPr>
        <w:spacing w:after="0" w:line="240" w:lineRule="auto"/>
        <w:rPr>
          <w:rFonts w:ascii="Cambria" w:hAnsi="Cambria" w:cs="Times New Roman"/>
          <w:b/>
          <w:sz w:val="24"/>
          <w:szCs w:val="24"/>
        </w:rPr>
      </w:pPr>
    </w:p>
    <w:p w14:paraId="49010955" w14:textId="069D44F2" w:rsidR="004A5DD5" w:rsidRDefault="004A5DD5" w:rsidP="004E33AD">
      <w:pPr>
        <w:pStyle w:val="ListParagraph"/>
        <w:numPr>
          <w:ilvl w:val="0"/>
          <w:numId w:val="13"/>
        </w:numPr>
        <w:spacing w:after="160" w:line="259" w:lineRule="auto"/>
        <w:rPr>
          <w:rFonts w:ascii="Cambria" w:hAnsi="Cambria" w:cs="Times New Roman"/>
          <w:sz w:val="24"/>
          <w:szCs w:val="24"/>
        </w:rPr>
      </w:pPr>
      <w:r>
        <w:rPr>
          <w:rFonts w:ascii="Cambria" w:hAnsi="Cambria" w:cs="Times New Roman"/>
          <w:sz w:val="24"/>
          <w:szCs w:val="24"/>
        </w:rPr>
        <w:t xml:space="preserve">Quality researcher receiving recognition for articles and papers </w:t>
      </w:r>
    </w:p>
    <w:p w14:paraId="2CBBB1A0" w14:textId="6316123F" w:rsidR="00D0530A" w:rsidRDefault="00D0530A" w:rsidP="004E33AD">
      <w:pPr>
        <w:pStyle w:val="ListParagraph"/>
        <w:numPr>
          <w:ilvl w:val="1"/>
          <w:numId w:val="13"/>
        </w:numPr>
        <w:spacing w:after="160" w:line="259" w:lineRule="auto"/>
        <w:rPr>
          <w:rFonts w:ascii="Cambria" w:hAnsi="Cambria" w:cs="Times New Roman"/>
          <w:sz w:val="24"/>
          <w:szCs w:val="24"/>
        </w:rPr>
      </w:pPr>
      <w:r>
        <w:rPr>
          <w:rFonts w:ascii="Cambria" w:hAnsi="Cambria" w:cs="Times New Roman"/>
          <w:sz w:val="24"/>
          <w:szCs w:val="24"/>
        </w:rPr>
        <w:t xml:space="preserve">Winner of the prestigious Lybrand “silver” medal for </w:t>
      </w:r>
      <w:r w:rsidRPr="00D0530A">
        <w:rPr>
          <w:rFonts w:ascii="Cambria" w:hAnsi="Cambria" w:cs="Times New Roman"/>
          <w:i/>
          <w:sz w:val="24"/>
          <w:szCs w:val="24"/>
        </w:rPr>
        <w:t>Strategic Finance</w:t>
      </w:r>
      <w:r>
        <w:rPr>
          <w:rFonts w:ascii="Cambria" w:hAnsi="Cambria" w:cs="Times New Roman"/>
          <w:sz w:val="24"/>
          <w:szCs w:val="24"/>
        </w:rPr>
        <w:t xml:space="preserve"> article</w:t>
      </w:r>
    </w:p>
    <w:p w14:paraId="60C6F40B" w14:textId="4AD23DDA" w:rsidR="00D0530A" w:rsidRDefault="00D0530A" w:rsidP="004E33AD">
      <w:pPr>
        <w:pStyle w:val="ListParagraph"/>
        <w:numPr>
          <w:ilvl w:val="1"/>
          <w:numId w:val="13"/>
        </w:numPr>
        <w:spacing w:after="160" w:line="259" w:lineRule="auto"/>
        <w:rPr>
          <w:rFonts w:ascii="Cambria" w:hAnsi="Cambria" w:cs="Times New Roman"/>
          <w:sz w:val="24"/>
          <w:szCs w:val="24"/>
        </w:rPr>
      </w:pPr>
      <w:r>
        <w:rPr>
          <w:rFonts w:ascii="Cambria" w:hAnsi="Cambria" w:cs="Times New Roman"/>
          <w:sz w:val="24"/>
          <w:szCs w:val="24"/>
        </w:rPr>
        <w:t xml:space="preserve">Winner of two “best paper” awards </w:t>
      </w:r>
    </w:p>
    <w:p w14:paraId="361C7D0F" w14:textId="52679F39" w:rsidR="0049308B" w:rsidRPr="00F748CA" w:rsidRDefault="0049308B" w:rsidP="004E33AD">
      <w:pPr>
        <w:pStyle w:val="ListParagraph"/>
        <w:numPr>
          <w:ilvl w:val="1"/>
          <w:numId w:val="13"/>
        </w:numPr>
        <w:spacing w:after="160" w:line="259" w:lineRule="auto"/>
        <w:rPr>
          <w:rFonts w:ascii="Cambria" w:hAnsi="Cambria" w:cs="Times New Roman"/>
          <w:sz w:val="24"/>
          <w:szCs w:val="24"/>
        </w:rPr>
      </w:pPr>
      <w:r w:rsidRPr="00F748CA">
        <w:rPr>
          <w:rFonts w:ascii="Cambria" w:hAnsi="Cambria" w:cs="Times New Roman"/>
          <w:sz w:val="24"/>
          <w:szCs w:val="24"/>
        </w:rPr>
        <w:t>Published five refereed journal articles</w:t>
      </w:r>
      <w:r w:rsidR="00F748CA" w:rsidRPr="00F748CA">
        <w:rPr>
          <w:rFonts w:ascii="Cambria" w:hAnsi="Cambria" w:cs="Times New Roman"/>
          <w:sz w:val="24"/>
          <w:szCs w:val="24"/>
        </w:rPr>
        <w:t xml:space="preserve"> and </w:t>
      </w:r>
      <w:r w:rsidRPr="00F748CA">
        <w:rPr>
          <w:rFonts w:ascii="Cambria" w:hAnsi="Cambria" w:cs="Times New Roman"/>
          <w:sz w:val="24"/>
          <w:szCs w:val="24"/>
        </w:rPr>
        <w:t xml:space="preserve">two chapters in books </w:t>
      </w:r>
    </w:p>
    <w:p w14:paraId="16E57AC7" w14:textId="6DAD27D3" w:rsidR="0049308B" w:rsidRDefault="00A81437" w:rsidP="004E33AD">
      <w:pPr>
        <w:pStyle w:val="ListParagraph"/>
        <w:numPr>
          <w:ilvl w:val="1"/>
          <w:numId w:val="13"/>
        </w:numPr>
        <w:spacing w:after="160" w:line="259" w:lineRule="auto"/>
        <w:rPr>
          <w:rFonts w:ascii="Cambria" w:hAnsi="Cambria" w:cs="Times New Roman"/>
          <w:sz w:val="24"/>
          <w:szCs w:val="24"/>
        </w:rPr>
      </w:pPr>
      <w:r>
        <w:rPr>
          <w:rFonts w:ascii="Cambria" w:hAnsi="Cambria" w:cs="Times New Roman"/>
          <w:sz w:val="24"/>
          <w:szCs w:val="24"/>
        </w:rPr>
        <w:t>Pioneer</w:t>
      </w:r>
      <w:r w:rsidR="0049308B" w:rsidRPr="0049308B">
        <w:rPr>
          <w:rFonts w:ascii="Cambria" w:hAnsi="Cambria" w:cs="Times New Roman"/>
          <w:sz w:val="24"/>
          <w:szCs w:val="24"/>
        </w:rPr>
        <w:t xml:space="preserve"> research in innovative areas including gamification and neuro-accounting</w:t>
      </w:r>
    </w:p>
    <w:p w14:paraId="04127D9D" w14:textId="04F80C60" w:rsidR="0049308B" w:rsidRPr="0049308B" w:rsidRDefault="0049308B" w:rsidP="004E33AD">
      <w:pPr>
        <w:pStyle w:val="ListParagraph"/>
        <w:numPr>
          <w:ilvl w:val="1"/>
          <w:numId w:val="13"/>
        </w:numPr>
        <w:spacing w:after="160" w:line="259" w:lineRule="auto"/>
        <w:rPr>
          <w:rFonts w:ascii="Cambria" w:hAnsi="Cambria" w:cs="Times New Roman"/>
          <w:sz w:val="24"/>
          <w:szCs w:val="24"/>
        </w:rPr>
      </w:pPr>
      <w:r w:rsidRPr="0049308B">
        <w:rPr>
          <w:rFonts w:ascii="Cambria" w:hAnsi="Cambria" w:cs="Times New Roman"/>
          <w:sz w:val="24"/>
          <w:szCs w:val="24"/>
        </w:rPr>
        <w:t>Recipient of $5,000 IMA incubator grant</w:t>
      </w:r>
    </w:p>
    <w:p w14:paraId="37EDE070" w14:textId="5F322E92" w:rsidR="004A5DD5" w:rsidRDefault="004A5DD5" w:rsidP="004E33AD">
      <w:pPr>
        <w:pStyle w:val="ListParagraph"/>
        <w:numPr>
          <w:ilvl w:val="0"/>
          <w:numId w:val="13"/>
        </w:numPr>
        <w:spacing w:after="160" w:line="259" w:lineRule="auto"/>
        <w:rPr>
          <w:rFonts w:ascii="Cambria" w:hAnsi="Cambria" w:cs="Times New Roman"/>
          <w:sz w:val="24"/>
          <w:szCs w:val="24"/>
        </w:rPr>
      </w:pPr>
      <w:r>
        <w:rPr>
          <w:rFonts w:ascii="Cambria" w:hAnsi="Cambria" w:cs="Times New Roman"/>
          <w:sz w:val="24"/>
          <w:szCs w:val="24"/>
        </w:rPr>
        <w:t>National</w:t>
      </w:r>
      <w:r w:rsidR="00CD0678">
        <w:rPr>
          <w:rFonts w:ascii="Cambria" w:hAnsi="Cambria" w:cs="Times New Roman"/>
          <w:sz w:val="24"/>
          <w:szCs w:val="24"/>
        </w:rPr>
        <w:t>ly recognized expert in “well-be</w:t>
      </w:r>
      <w:r>
        <w:rPr>
          <w:rFonts w:ascii="Cambria" w:hAnsi="Cambria" w:cs="Times New Roman"/>
          <w:sz w:val="24"/>
          <w:szCs w:val="24"/>
        </w:rPr>
        <w:t xml:space="preserve">ing” research </w:t>
      </w:r>
    </w:p>
    <w:p w14:paraId="058F0439" w14:textId="405E3714" w:rsidR="00D0530A" w:rsidRDefault="004A5DD5" w:rsidP="004E33AD">
      <w:pPr>
        <w:pStyle w:val="ListParagraph"/>
        <w:numPr>
          <w:ilvl w:val="1"/>
          <w:numId w:val="13"/>
        </w:numPr>
        <w:spacing w:after="160" w:line="259" w:lineRule="auto"/>
        <w:rPr>
          <w:rFonts w:ascii="Cambria" w:hAnsi="Cambria" w:cs="Times New Roman"/>
          <w:i/>
          <w:sz w:val="24"/>
          <w:szCs w:val="24"/>
        </w:rPr>
      </w:pPr>
      <w:r>
        <w:rPr>
          <w:rFonts w:ascii="Cambria" w:hAnsi="Cambria" w:cs="Times New Roman"/>
          <w:sz w:val="24"/>
          <w:szCs w:val="24"/>
        </w:rPr>
        <w:t>R</w:t>
      </w:r>
      <w:r w:rsidR="00D0530A">
        <w:rPr>
          <w:rFonts w:ascii="Cambria" w:hAnsi="Cambria" w:cs="Times New Roman"/>
          <w:sz w:val="24"/>
          <w:szCs w:val="24"/>
        </w:rPr>
        <w:t>esearch in “happiness in accounting” was featured on the cover</w:t>
      </w:r>
      <w:r>
        <w:rPr>
          <w:rFonts w:ascii="Cambria" w:hAnsi="Cambria" w:cs="Times New Roman"/>
          <w:sz w:val="24"/>
          <w:szCs w:val="24"/>
        </w:rPr>
        <w:t xml:space="preserve"> of the June, 2016 issue of the </w:t>
      </w:r>
      <w:r w:rsidRPr="004A5DD5">
        <w:rPr>
          <w:rFonts w:ascii="Cambria" w:hAnsi="Cambria" w:cs="Times New Roman"/>
          <w:i/>
          <w:sz w:val="24"/>
          <w:szCs w:val="24"/>
        </w:rPr>
        <w:t>Journal of Accountancy</w:t>
      </w:r>
    </w:p>
    <w:p w14:paraId="7973DE71" w14:textId="045B1F98" w:rsidR="004A5DD5" w:rsidRPr="004A5DD5" w:rsidRDefault="00A81437" w:rsidP="004E33AD">
      <w:pPr>
        <w:pStyle w:val="ListParagraph"/>
        <w:numPr>
          <w:ilvl w:val="1"/>
          <w:numId w:val="13"/>
        </w:numPr>
        <w:spacing w:after="160" w:line="259" w:lineRule="auto"/>
        <w:rPr>
          <w:rFonts w:ascii="Cambria" w:hAnsi="Cambria" w:cs="Times New Roman"/>
          <w:i/>
          <w:sz w:val="24"/>
          <w:szCs w:val="24"/>
        </w:rPr>
      </w:pPr>
      <w:r>
        <w:rPr>
          <w:rFonts w:ascii="Cambria" w:hAnsi="Cambria" w:cs="Times New Roman"/>
          <w:sz w:val="24"/>
          <w:szCs w:val="24"/>
        </w:rPr>
        <w:t xml:space="preserve">In demand for interviews, </w:t>
      </w:r>
      <w:r w:rsidR="004A5DD5">
        <w:rPr>
          <w:rFonts w:ascii="Cambria" w:hAnsi="Cambria" w:cs="Times New Roman"/>
          <w:sz w:val="24"/>
          <w:szCs w:val="24"/>
        </w:rPr>
        <w:t>advice, works</w:t>
      </w:r>
      <w:r w:rsidR="00DD78C0">
        <w:rPr>
          <w:rFonts w:ascii="Cambria" w:hAnsi="Cambria" w:cs="Times New Roman"/>
          <w:sz w:val="24"/>
          <w:szCs w:val="24"/>
        </w:rPr>
        <w:t>hops, and webinars requested by</w:t>
      </w:r>
      <w:r w:rsidR="004A5DD5">
        <w:rPr>
          <w:rFonts w:ascii="Cambria" w:hAnsi="Cambria" w:cs="Times New Roman"/>
          <w:sz w:val="24"/>
          <w:szCs w:val="24"/>
        </w:rPr>
        <w:t xml:space="preserve"> accounting firms</w:t>
      </w:r>
      <w:r w:rsidR="00DD78C0">
        <w:rPr>
          <w:rFonts w:ascii="Cambria" w:hAnsi="Cambria" w:cs="Times New Roman"/>
          <w:sz w:val="24"/>
          <w:szCs w:val="24"/>
        </w:rPr>
        <w:t>, t</w:t>
      </w:r>
      <w:r w:rsidR="004A5DD5">
        <w:rPr>
          <w:rFonts w:ascii="Cambria" w:hAnsi="Cambria" w:cs="Times New Roman"/>
          <w:sz w:val="24"/>
          <w:szCs w:val="24"/>
        </w:rPr>
        <w:t xml:space="preserve">he State of Ohio, and </w:t>
      </w:r>
      <w:r w:rsidR="00DD78C0">
        <w:rPr>
          <w:rFonts w:ascii="Cambria" w:hAnsi="Cambria" w:cs="Times New Roman"/>
          <w:sz w:val="24"/>
          <w:szCs w:val="24"/>
        </w:rPr>
        <w:t>professional organizations</w:t>
      </w:r>
      <w:r w:rsidR="004A5DD5">
        <w:rPr>
          <w:rFonts w:ascii="Cambria" w:hAnsi="Cambria" w:cs="Times New Roman"/>
          <w:sz w:val="24"/>
          <w:szCs w:val="24"/>
        </w:rPr>
        <w:t>.</w:t>
      </w:r>
    </w:p>
    <w:p w14:paraId="70575D63" w14:textId="5009AFF2" w:rsidR="004A5DD5" w:rsidRPr="004A5DD5" w:rsidRDefault="00DD78C0" w:rsidP="004E33AD">
      <w:pPr>
        <w:pStyle w:val="ListParagraph"/>
        <w:numPr>
          <w:ilvl w:val="0"/>
          <w:numId w:val="13"/>
        </w:numPr>
        <w:spacing w:after="160" w:line="259" w:lineRule="auto"/>
        <w:rPr>
          <w:rFonts w:ascii="Cambria" w:hAnsi="Cambria" w:cs="Times New Roman"/>
          <w:i/>
          <w:sz w:val="24"/>
          <w:szCs w:val="24"/>
        </w:rPr>
      </w:pPr>
      <w:r>
        <w:rPr>
          <w:rFonts w:ascii="Cambria" w:hAnsi="Cambria" w:cs="Times New Roman"/>
          <w:sz w:val="24"/>
          <w:szCs w:val="24"/>
        </w:rPr>
        <w:lastRenderedPageBreak/>
        <w:t xml:space="preserve">Prolific speaker with over </w:t>
      </w:r>
      <w:r w:rsidR="007A76AD">
        <w:rPr>
          <w:rFonts w:ascii="Cambria" w:hAnsi="Cambria" w:cs="Times New Roman"/>
          <w:sz w:val="24"/>
          <w:szCs w:val="24"/>
        </w:rPr>
        <w:t>80</w:t>
      </w:r>
      <w:r w:rsidR="0049308B">
        <w:rPr>
          <w:rFonts w:ascii="Cambria" w:hAnsi="Cambria" w:cs="Times New Roman"/>
          <w:sz w:val="24"/>
          <w:szCs w:val="24"/>
        </w:rPr>
        <w:t xml:space="preserve"> presentations</w:t>
      </w:r>
      <w:r w:rsidR="00A81437">
        <w:rPr>
          <w:rFonts w:ascii="Cambria" w:hAnsi="Cambria" w:cs="Times New Roman"/>
          <w:sz w:val="24"/>
          <w:szCs w:val="24"/>
        </w:rPr>
        <w:t xml:space="preserve"> </w:t>
      </w:r>
      <w:r w:rsidR="0049308B">
        <w:rPr>
          <w:rFonts w:ascii="Cambria" w:hAnsi="Cambria" w:cs="Times New Roman"/>
          <w:sz w:val="24"/>
          <w:szCs w:val="24"/>
        </w:rPr>
        <w:t>at national, regional, and local conferences.</w:t>
      </w:r>
    </w:p>
    <w:p w14:paraId="74A2722B" w14:textId="60E2C607" w:rsidR="0049308B" w:rsidRDefault="0049308B" w:rsidP="004E33AD">
      <w:pPr>
        <w:spacing w:after="160" w:line="259" w:lineRule="auto"/>
        <w:rPr>
          <w:rFonts w:ascii="Cambria" w:hAnsi="Cambria" w:cs="Times New Roman"/>
          <w:b/>
          <w:sz w:val="24"/>
          <w:szCs w:val="24"/>
        </w:rPr>
      </w:pPr>
      <w:r w:rsidRPr="0049308B">
        <w:rPr>
          <w:rFonts w:ascii="Cambria" w:hAnsi="Cambria" w:cs="Times New Roman"/>
          <w:b/>
          <w:sz w:val="24"/>
          <w:szCs w:val="24"/>
        </w:rPr>
        <w:t>S</w:t>
      </w:r>
      <w:r>
        <w:rPr>
          <w:rFonts w:ascii="Cambria" w:hAnsi="Cambria" w:cs="Times New Roman"/>
          <w:b/>
          <w:sz w:val="24"/>
          <w:szCs w:val="24"/>
        </w:rPr>
        <w:t>ERVICE</w:t>
      </w:r>
    </w:p>
    <w:p w14:paraId="354544CA" w14:textId="5929F7D5" w:rsidR="00551BCE" w:rsidRPr="00D0530A" w:rsidRDefault="00551BCE" w:rsidP="004E33AD">
      <w:pPr>
        <w:spacing w:after="0" w:line="240" w:lineRule="auto"/>
        <w:rPr>
          <w:rFonts w:ascii="Cambria" w:hAnsi="Cambria" w:cs="Times New Roman"/>
          <w:sz w:val="24"/>
          <w:szCs w:val="24"/>
        </w:rPr>
      </w:pPr>
      <w:r w:rsidRPr="00D0530A">
        <w:rPr>
          <w:rFonts w:ascii="Cambria" w:hAnsi="Cambria" w:cs="Times New Roman"/>
          <w:sz w:val="24"/>
          <w:szCs w:val="24"/>
        </w:rPr>
        <w:t xml:space="preserve">My strengths in </w:t>
      </w:r>
      <w:r>
        <w:rPr>
          <w:rFonts w:ascii="Cambria" w:hAnsi="Cambria" w:cs="Times New Roman"/>
          <w:sz w:val="24"/>
          <w:szCs w:val="24"/>
        </w:rPr>
        <w:t>service</w:t>
      </w:r>
      <w:r w:rsidR="00BF1610">
        <w:rPr>
          <w:rFonts w:ascii="Cambria" w:hAnsi="Cambria" w:cs="Times New Roman"/>
          <w:sz w:val="24"/>
          <w:szCs w:val="24"/>
        </w:rPr>
        <w:t xml:space="preserve"> </w:t>
      </w:r>
      <w:r w:rsidRPr="00D0530A">
        <w:rPr>
          <w:rFonts w:ascii="Cambria" w:hAnsi="Cambria" w:cs="Times New Roman"/>
          <w:sz w:val="24"/>
          <w:szCs w:val="24"/>
        </w:rPr>
        <w:t>are the following:</w:t>
      </w:r>
    </w:p>
    <w:p w14:paraId="7B6F8E55" w14:textId="77777777" w:rsidR="0049308B" w:rsidRPr="003A31EB" w:rsidRDefault="0049308B" w:rsidP="004E33AD">
      <w:pPr>
        <w:pStyle w:val="ListParagraph"/>
        <w:spacing w:after="0" w:line="240" w:lineRule="auto"/>
        <w:ind w:left="360"/>
        <w:rPr>
          <w:rFonts w:ascii="Cambria" w:hAnsi="Cambria" w:cs="Times New Roman"/>
          <w:i/>
          <w:sz w:val="24"/>
          <w:szCs w:val="24"/>
        </w:rPr>
      </w:pPr>
    </w:p>
    <w:p w14:paraId="330FE569" w14:textId="6819F91C" w:rsidR="0049308B" w:rsidRPr="0049308B" w:rsidRDefault="0049308B" w:rsidP="004E33AD">
      <w:pPr>
        <w:pStyle w:val="ListParagraph"/>
        <w:numPr>
          <w:ilvl w:val="0"/>
          <w:numId w:val="14"/>
        </w:numPr>
        <w:spacing w:after="160" w:line="259" w:lineRule="auto"/>
        <w:rPr>
          <w:rFonts w:ascii="Cambria" w:hAnsi="Cambria" w:cs="Times New Roman"/>
          <w:b/>
          <w:sz w:val="24"/>
          <w:szCs w:val="24"/>
        </w:rPr>
      </w:pPr>
      <w:r>
        <w:rPr>
          <w:rFonts w:ascii="Cambria" w:hAnsi="Cambria" w:cs="Times New Roman"/>
          <w:sz w:val="24"/>
          <w:szCs w:val="24"/>
        </w:rPr>
        <w:t xml:space="preserve">Recognized as a leader on campus </w:t>
      </w:r>
      <w:r w:rsidR="00FC2B3C">
        <w:rPr>
          <w:rFonts w:ascii="Cambria" w:hAnsi="Cambria" w:cs="Times New Roman"/>
          <w:sz w:val="24"/>
          <w:szCs w:val="24"/>
        </w:rPr>
        <w:t>as a visionary</w:t>
      </w:r>
      <w:r w:rsidR="00A81437">
        <w:rPr>
          <w:rFonts w:ascii="Cambria" w:hAnsi="Cambria" w:cs="Times New Roman"/>
          <w:sz w:val="24"/>
          <w:szCs w:val="24"/>
        </w:rPr>
        <w:t xml:space="preserve"> with a</w:t>
      </w:r>
      <w:r>
        <w:rPr>
          <w:rFonts w:ascii="Cambria" w:hAnsi="Cambria" w:cs="Times New Roman"/>
          <w:sz w:val="24"/>
          <w:szCs w:val="24"/>
        </w:rPr>
        <w:t xml:space="preserve"> strong work ethic</w:t>
      </w:r>
    </w:p>
    <w:p w14:paraId="2D9995F1" w14:textId="7EBA6F1F" w:rsidR="0049308B" w:rsidRPr="0049308B" w:rsidRDefault="008504B0"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Serve on the Faculty Development</w:t>
      </w:r>
      <w:r w:rsidR="0049308B">
        <w:rPr>
          <w:rFonts w:ascii="Cambria" w:hAnsi="Cambria" w:cs="Times New Roman"/>
          <w:sz w:val="24"/>
          <w:szCs w:val="24"/>
        </w:rPr>
        <w:t xml:space="preserve"> Committee</w:t>
      </w:r>
      <w:r>
        <w:rPr>
          <w:rFonts w:ascii="Cambria" w:hAnsi="Cambria" w:cs="Times New Roman"/>
          <w:sz w:val="24"/>
          <w:szCs w:val="24"/>
        </w:rPr>
        <w:t xml:space="preserve"> (FDC)</w:t>
      </w:r>
      <w:r w:rsidR="0049308B">
        <w:rPr>
          <w:rFonts w:ascii="Cambria" w:hAnsi="Cambria" w:cs="Times New Roman"/>
          <w:sz w:val="24"/>
          <w:szCs w:val="24"/>
        </w:rPr>
        <w:t xml:space="preserve"> and present workshops on campus every year</w:t>
      </w:r>
    </w:p>
    <w:p w14:paraId="708CD3EC" w14:textId="2B3AAD04" w:rsidR="0049308B" w:rsidRPr="00A81437" w:rsidRDefault="00F748CA"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Provided s</w:t>
      </w:r>
      <w:r w:rsidR="0049308B">
        <w:rPr>
          <w:rFonts w:ascii="Cambria" w:hAnsi="Cambria" w:cs="Times New Roman"/>
          <w:sz w:val="24"/>
          <w:szCs w:val="24"/>
        </w:rPr>
        <w:t>ubstantial service on student and chairperson evaluation</w:t>
      </w:r>
      <w:r>
        <w:rPr>
          <w:rFonts w:ascii="Cambria" w:hAnsi="Cambria" w:cs="Times New Roman"/>
          <w:sz w:val="24"/>
          <w:szCs w:val="24"/>
        </w:rPr>
        <w:t xml:space="preserve"> committee</w:t>
      </w:r>
    </w:p>
    <w:p w14:paraId="050C3704" w14:textId="41752797" w:rsidR="00A81437" w:rsidRPr="004E33AD" w:rsidRDefault="00A81437"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Help department committees</w:t>
      </w:r>
      <w:r w:rsidR="00DD78C0">
        <w:rPr>
          <w:rFonts w:ascii="Cambria" w:hAnsi="Cambria" w:cs="Times New Roman"/>
          <w:sz w:val="24"/>
          <w:szCs w:val="24"/>
        </w:rPr>
        <w:t xml:space="preserve"> with student-centered conferences</w:t>
      </w:r>
    </w:p>
    <w:p w14:paraId="1737CF4B" w14:textId="2FA4A2EF" w:rsidR="004E33AD" w:rsidRPr="0049308B" w:rsidRDefault="004E33AD"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Helped develop the new MAcc program</w:t>
      </w:r>
    </w:p>
    <w:p w14:paraId="1F72AF91" w14:textId="665FFFC0" w:rsidR="0049308B" w:rsidRPr="00B8237C" w:rsidRDefault="00B8237C" w:rsidP="004E33AD">
      <w:pPr>
        <w:pStyle w:val="ListParagraph"/>
        <w:numPr>
          <w:ilvl w:val="0"/>
          <w:numId w:val="14"/>
        </w:numPr>
        <w:spacing w:after="160" w:line="259" w:lineRule="auto"/>
        <w:rPr>
          <w:rFonts w:ascii="Cambria" w:hAnsi="Cambria" w:cs="Times New Roman"/>
          <w:b/>
          <w:sz w:val="24"/>
          <w:szCs w:val="24"/>
        </w:rPr>
      </w:pPr>
      <w:r>
        <w:rPr>
          <w:rFonts w:ascii="Cambria" w:hAnsi="Cambria" w:cs="Times New Roman"/>
          <w:sz w:val="24"/>
          <w:szCs w:val="24"/>
        </w:rPr>
        <w:t>Recognized for service to regional business community:</w:t>
      </w:r>
    </w:p>
    <w:p w14:paraId="0BE35D44" w14:textId="3AAC1059" w:rsidR="00B8237C" w:rsidRPr="00B8237C" w:rsidRDefault="00B8237C"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Consulted with Joann Fabrics on implementing gam</w:t>
      </w:r>
      <w:r w:rsidR="00CD0678">
        <w:rPr>
          <w:rFonts w:ascii="Cambria" w:hAnsi="Cambria" w:cs="Times New Roman"/>
          <w:sz w:val="24"/>
          <w:szCs w:val="24"/>
        </w:rPr>
        <w:t>i</w:t>
      </w:r>
      <w:r>
        <w:rPr>
          <w:rFonts w:ascii="Cambria" w:hAnsi="Cambria" w:cs="Times New Roman"/>
          <w:sz w:val="24"/>
          <w:szCs w:val="24"/>
        </w:rPr>
        <w:t>fication to increase firm productivity and quality metrics</w:t>
      </w:r>
    </w:p>
    <w:p w14:paraId="2806C6D2" w14:textId="1F139AEB" w:rsidR="00B8237C" w:rsidRPr="00E34EF7" w:rsidRDefault="00B8237C" w:rsidP="006C37D0">
      <w:pPr>
        <w:pStyle w:val="ListParagraph"/>
        <w:numPr>
          <w:ilvl w:val="1"/>
          <w:numId w:val="14"/>
        </w:numPr>
        <w:spacing w:after="160" w:line="259" w:lineRule="auto"/>
        <w:rPr>
          <w:rFonts w:ascii="Cambria" w:hAnsi="Cambria" w:cs="Times New Roman"/>
          <w:b/>
          <w:sz w:val="24"/>
          <w:szCs w:val="24"/>
        </w:rPr>
      </w:pPr>
      <w:r w:rsidRPr="00E34EF7">
        <w:rPr>
          <w:rFonts w:ascii="Cambria" w:hAnsi="Cambria" w:cs="Times New Roman"/>
          <w:sz w:val="24"/>
          <w:szCs w:val="24"/>
        </w:rPr>
        <w:t xml:space="preserve">Consulted with the Ohio Department of Administrative Services (DAS) </w:t>
      </w:r>
      <w:r w:rsidR="00DD78C0" w:rsidRPr="00E34EF7">
        <w:rPr>
          <w:rFonts w:ascii="Cambria" w:hAnsi="Cambria" w:cs="Times New Roman"/>
          <w:sz w:val="24"/>
          <w:szCs w:val="24"/>
        </w:rPr>
        <w:t>to help</w:t>
      </w:r>
      <w:r w:rsidRPr="00E34EF7">
        <w:rPr>
          <w:rFonts w:ascii="Cambria" w:hAnsi="Cambria" w:cs="Times New Roman"/>
          <w:sz w:val="24"/>
          <w:szCs w:val="24"/>
        </w:rPr>
        <w:t xml:space="preserve"> develop </w:t>
      </w:r>
      <w:r w:rsidR="00FC2B3C" w:rsidRPr="00E34EF7">
        <w:rPr>
          <w:rFonts w:ascii="Cambria" w:hAnsi="Cambria" w:cs="Times New Roman"/>
          <w:sz w:val="24"/>
          <w:szCs w:val="24"/>
        </w:rPr>
        <w:t>a high performance work culture</w:t>
      </w:r>
      <w:r w:rsidR="00E34EF7" w:rsidRPr="00E34EF7">
        <w:rPr>
          <w:rFonts w:ascii="Cambria" w:hAnsi="Cambria" w:cs="Times New Roman"/>
          <w:sz w:val="24"/>
          <w:szCs w:val="24"/>
        </w:rPr>
        <w:t xml:space="preserve">. </w:t>
      </w:r>
      <w:r w:rsidR="00FC2B3C" w:rsidRPr="00E34EF7">
        <w:rPr>
          <w:rFonts w:ascii="Cambria" w:hAnsi="Cambria" w:cs="Times New Roman"/>
          <w:sz w:val="24"/>
          <w:szCs w:val="24"/>
        </w:rPr>
        <w:t>A</w:t>
      </w:r>
      <w:r w:rsidRPr="00E34EF7">
        <w:rPr>
          <w:rFonts w:ascii="Cambria" w:hAnsi="Cambria" w:cs="Times New Roman"/>
          <w:sz w:val="24"/>
          <w:szCs w:val="24"/>
        </w:rPr>
        <w:t>dminister</w:t>
      </w:r>
      <w:r w:rsidR="00FC2B3C" w:rsidRPr="00E34EF7">
        <w:rPr>
          <w:rFonts w:ascii="Cambria" w:hAnsi="Cambria" w:cs="Times New Roman"/>
          <w:sz w:val="24"/>
          <w:szCs w:val="24"/>
        </w:rPr>
        <w:t>ed</w:t>
      </w:r>
      <w:r w:rsidRPr="00E34EF7">
        <w:rPr>
          <w:rFonts w:ascii="Cambria" w:hAnsi="Cambria" w:cs="Times New Roman"/>
          <w:sz w:val="24"/>
          <w:szCs w:val="24"/>
        </w:rPr>
        <w:t xml:space="preserve"> “happiness” survey</w:t>
      </w:r>
      <w:r w:rsidR="00FC2B3C" w:rsidRPr="00E34EF7">
        <w:rPr>
          <w:rFonts w:ascii="Cambria" w:hAnsi="Cambria" w:cs="Times New Roman"/>
          <w:sz w:val="24"/>
          <w:szCs w:val="24"/>
        </w:rPr>
        <w:t xml:space="preserve">, analyzed results, and held </w:t>
      </w:r>
      <w:r w:rsidR="00DD78C0" w:rsidRPr="00E34EF7">
        <w:rPr>
          <w:rFonts w:ascii="Cambria" w:hAnsi="Cambria" w:cs="Times New Roman"/>
          <w:sz w:val="24"/>
          <w:szCs w:val="24"/>
        </w:rPr>
        <w:t xml:space="preserve">training </w:t>
      </w:r>
      <w:r w:rsidR="00FC2B3C" w:rsidRPr="00E34EF7">
        <w:rPr>
          <w:rFonts w:ascii="Cambria" w:hAnsi="Cambria" w:cs="Times New Roman"/>
          <w:sz w:val="24"/>
          <w:szCs w:val="24"/>
        </w:rPr>
        <w:t>workshop</w:t>
      </w:r>
      <w:r w:rsidRPr="00E34EF7">
        <w:rPr>
          <w:rFonts w:ascii="Cambria" w:hAnsi="Cambria" w:cs="Times New Roman"/>
          <w:sz w:val="24"/>
          <w:szCs w:val="24"/>
        </w:rPr>
        <w:t xml:space="preserve"> </w:t>
      </w:r>
      <w:r w:rsidR="00DD78C0" w:rsidRPr="00E34EF7">
        <w:rPr>
          <w:rFonts w:ascii="Cambria" w:hAnsi="Cambria" w:cs="Times New Roman"/>
          <w:sz w:val="24"/>
          <w:szCs w:val="24"/>
        </w:rPr>
        <w:t>for</w:t>
      </w:r>
      <w:r w:rsidRPr="00E34EF7">
        <w:rPr>
          <w:rFonts w:ascii="Cambria" w:hAnsi="Cambria" w:cs="Times New Roman"/>
          <w:sz w:val="24"/>
          <w:szCs w:val="24"/>
        </w:rPr>
        <w:t xml:space="preserve"> DAS senior staff members</w:t>
      </w:r>
    </w:p>
    <w:p w14:paraId="15DD868B" w14:textId="3A601B91" w:rsidR="00B8237C" w:rsidRPr="00B8237C" w:rsidRDefault="00A81437" w:rsidP="004E33AD">
      <w:pPr>
        <w:pStyle w:val="ListParagraph"/>
        <w:numPr>
          <w:ilvl w:val="0"/>
          <w:numId w:val="14"/>
        </w:numPr>
        <w:spacing w:after="160" w:line="259" w:lineRule="auto"/>
        <w:rPr>
          <w:rFonts w:ascii="Cambria" w:hAnsi="Cambria" w:cs="Times New Roman"/>
          <w:b/>
          <w:sz w:val="24"/>
          <w:szCs w:val="24"/>
        </w:rPr>
      </w:pPr>
      <w:r>
        <w:rPr>
          <w:rFonts w:ascii="Cambria" w:hAnsi="Cambria" w:cs="Times New Roman"/>
          <w:sz w:val="24"/>
          <w:szCs w:val="24"/>
        </w:rPr>
        <w:t xml:space="preserve">Connected </w:t>
      </w:r>
      <w:r w:rsidR="00FC2B3C">
        <w:rPr>
          <w:rFonts w:ascii="Cambria" w:hAnsi="Cambria" w:cs="Times New Roman"/>
          <w:sz w:val="24"/>
          <w:szCs w:val="24"/>
        </w:rPr>
        <w:t>to nationally recognized speakers</w:t>
      </w:r>
    </w:p>
    <w:p w14:paraId="122D77E7" w14:textId="56820C7F" w:rsidR="00A81437" w:rsidRPr="00A81437" w:rsidRDefault="004E33AD"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Advised the</w:t>
      </w:r>
      <w:r w:rsidR="00A81437">
        <w:rPr>
          <w:rFonts w:ascii="Cambria" w:hAnsi="Cambria" w:cs="Times New Roman"/>
          <w:sz w:val="24"/>
          <w:szCs w:val="24"/>
        </w:rPr>
        <w:t xml:space="preserve"> FDC </w:t>
      </w:r>
      <w:r>
        <w:rPr>
          <w:rFonts w:ascii="Cambria" w:hAnsi="Cambria" w:cs="Times New Roman"/>
          <w:sz w:val="24"/>
          <w:szCs w:val="24"/>
        </w:rPr>
        <w:t xml:space="preserve">on </w:t>
      </w:r>
      <w:r w:rsidR="00A81437">
        <w:rPr>
          <w:rFonts w:ascii="Cambria" w:hAnsi="Cambria" w:cs="Times New Roman"/>
          <w:sz w:val="24"/>
          <w:szCs w:val="24"/>
        </w:rPr>
        <w:t xml:space="preserve">faculty developers </w:t>
      </w:r>
      <w:r>
        <w:rPr>
          <w:rFonts w:ascii="Cambria" w:hAnsi="Cambria" w:cs="Times New Roman"/>
          <w:sz w:val="24"/>
          <w:szCs w:val="24"/>
        </w:rPr>
        <w:t xml:space="preserve">to speak at </w:t>
      </w:r>
      <w:r w:rsidR="00A81437">
        <w:rPr>
          <w:rFonts w:ascii="Cambria" w:hAnsi="Cambria" w:cs="Times New Roman"/>
          <w:sz w:val="24"/>
          <w:szCs w:val="24"/>
        </w:rPr>
        <w:t>annual events</w:t>
      </w:r>
    </w:p>
    <w:p w14:paraId="02F2B723" w14:textId="562648FD" w:rsidR="00B8237C" w:rsidRPr="00DD78C0" w:rsidRDefault="00A81437"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I</w:t>
      </w:r>
      <w:r w:rsidR="00F748CA" w:rsidRPr="00F748CA">
        <w:rPr>
          <w:rFonts w:ascii="Cambria" w:hAnsi="Cambria" w:cs="Times New Roman"/>
          <w:sz w:val="24"/>
          <w:szCs w:val="24"/>
        </w:rPr>
        <w:t>nvite</w:t>
      </w:r>
      <w:r w:rsidR="004E33AD">
        <w:rPr>
          <w:rFonts w:ascii="Cambria" w:hAnsi="Cambria" w:cs="Times New Roman"/>
          <w:sz w:val="24"/>
          <w:szCs w:val="24"/>
        </w:rPr>
        <w:t>d</w:t>
      </w:r>
      <w:r w:rsidR="00F748CA" w:rsidRPr="00F748CA">
        <w:rPr>
          <w:rFonts w:ascii="Cambria" w:hAnsi="Cambria" w:cs="Times New Roman"/>
          <w:sz w:val="24"/>
          <w:szCs w:val="24"/>
        </w:rPr>
        <w:t xml:space="preserve"> </w:t>
      </w:r>
      <w:r w:rsidR="00FC2B3C">
        <w:rPr>
          <w:rFonts w:ascii="Cambria" w:hAnsi="Cambria" w:cs="Times New Roman"/>
          <w:sz w:val="24"/>
          <w:szCs w:val="24"/>
        </w:rPr>
        <w:t xml:space="preserve">recognized </w:t>
      </w:r>
      <w:r w:rsidR="00B8237C" w:rsidRPr="00F748CA">
        <w:rPr>
          <w:rFonts w:ascii="Cambria" w:hAnsi="Cambria" w:cs="Times New Roman"/>
          <w:sz w:val="24"/>
          <w:szCs w:val="24"/>
        </w:rPr>
        <w:t>speakers</w:t>
      </w:r>
      <w:r w:rsidR="008504B0">
        <w:rPr>
          <w:rFonts w:ascii="Cambria" w:hAnsi="Cambria" w:cs="Times New Roman"/>
          <w:sz w:val="24"/>
          <w:szCs w:val="24"/>
        </w:rPr>
        <w:t xml:space="preserve"> to campus for AFSPD and WAFC</w:t>
      </w:r>
      <w:r w:rsidR="008504B0">
        <w:rPr>
          <w:rStyle w:val="FootnoteReference"/>
          <w:rFonts w:ascii="Cambria" w:hAnsi="Cambria" w:cs="Times New Roman"/>
          <w:sz w:val="24"/>
          <w:szCs w:val="24"/>
        </w:rPr>
        <w:footnoteReference w:id="1"/>
      </w:r>
    </w:p>
    <w:p w14:paraId="75569974" w14:textId="27919618" w:rsidR="00DD78C0" w:rsidRPr="007D34EF" w:rsidRDefault="004E33AD" w:rsidP="004E33AD">
      <w:pPr>
        <w:pStyle w:val="ListParagraph"/>
        <w:numPr>
          <w:ilvl w:val="1"/>
          <w:numId w:val="14"/>
        </w:numPr>
        <w:spacing w:after="160" w:line="259" w:lineRule="auto"/>
        <w:rPr>
          <w:rFonts w:ascii="Cambria" w:hAnsi="Cambria" w:cs="Times New Roman"/>
          <w:b/>
          <w:sz w:val="24"/>
          <w:szCs w:val="24"/>
        </w:rPr>
      </w:pPr>
      <w:r>
        <w:rPr>
          <w:rFonts w:ascii="Cambria" w:hAnsi="Cambria" w:cs="Times New Roman"/>
          <w:sz w:val="24"/>
          <w:szCs w:val="24"/>
        </w:rPr>
        <w:t>He</w:t>
      </w:r>
      <w:r w:rsidR="00DD78C0">
        <w:rPr>
          <w:rFonts w:ascii="Cambria" w:hAnsi="Cambria" w:cs="Times New Roman"/>
          <w:sz w:val="24"/>
          <w:szCs w:val="24"/>
        </w:rPr>
        <w:t>ld national and regional offices with the AAA</w:t>
      </w:r>
    </w:p>
    <w:p w14:paraId="40786EBE" w14:textId="2CBEF0FF" w:rsidR="007D34EF" w:rsidRPr="00F748CA" w:rsidRDefault="007D34EF" w:rsidP="007D34EF">
      <w:pPr>
        <w:pStyle w:val="ListParagraph"/>
        <w:spacing w:after="160" w:line="259" w:lineRule="auto"/>
        <w:ind w:left="1440"/>
        <w:rPr>
          <w:rFonts w:ascii="Cambria" w:hAnsi="Cambria" w:cs="Times New Roman"/>
          <w:b/>
          <w:sz w:val="24"/>
          <w:szCs w:val="24"/>
        </w:rPr>
      </w:pPr>
    </w:p>
    <w:p w14:paraId="388301C7" w14:textId="2E5DC7F2" w:rsidR="009F0EC1" w:rsidRPr="00D0530A" w:rsidRDefault="009F0EC1">
      <w:pPr>
        <w:spacing w:after="160" w:line="259" w:lineRule="auto"/>
        <w:rPr>
          <w:rFonts w:ascii="Cambria" w:hAnsi="Cambria" w:cs="Times New Roman"/>
          <w:b/>
          <w:sz w:val="28"/>
          <w:szCs w:val="24"/>
        </w:rPr>
      </w:pPr>
      <w:r w:rsidRPr="00D0530A">
        <w:rPr>
          <w:rFonts w:ascii="Cambria" w:hAnsi="Cambria" w:cs="Times New Roman"/>
          <w:b/>
          <w:sz w:val="24"/>
          <w:szCs w:val="24"/>
        </w:rPr>
        <w:br w:type="page"/>
      </w:r>
    </w:p>
    <w:p w14:paraId="14E7F1C2" w14:textId="77777777" w:rsidR="00D96EDF" w:rsidRPr="003A31EB" w:rsidRDefault="00D96EDF" w:rsidP="00D96EDF">
      <w:pPr>
        <w:spacing w:after="120" w:line="240" w:lineRule="auto"/>
        <w:jc w:val="center"/>
        <w:rPr>
          <w:rFonts w:ascii="Cambria" w:hAnsi="Cambria" w:cs="Times New Roman"/>
          <w:b/>
          <w:sz w:val="28"/>
          <w:szCs w:val="24"/>
        </w:rPr>
      </w:pPr>
      <w:r w:rsidRPr="003A31EB">
        <w:rPr>
          <w:rFonts w:ascii="Cambria" w:hAnsi="Cambria" w:cs="Times New Roman"/>
          <w:b/>
          <w:sz w:val="28"/>
          <w:szCs w:val="24"/>
        </w:rPr>
        <w:lastRenderedPageBreak/>
        <w:t>Faculty Application for Tenure</w:t>
      </w:r>
    </w:p>
    <w:p w14:paraId="21325760" w14:textId="77777777" w:rsidR="00D96EDF" w:rsidRPr="003A31EB" w:rsidRDefault="00D96EDF" w:rsidP="00D96EDF">
      <w:pPr>
        <w:spacing w:after="120" w:line="240" w:lineRule="auto"/>
        <w:jc w:val="center"/>
        <w:rPr>
          <w:rFonts w:ascii="Cambria" w:hAnsi="Cambria" w:cs="Times New Roman"/>
          <w:b/>
          <w:sz w:val="28"/>
          <w:szCs w:val="24"/>
        </w:rPr>
      </w:pPr>
      <w:r w:rsidRPr="003A31EB">
        <w:rPr>
          <w:rFonts w:ascii="Cambria" w:hAnsi="Cambria" w:cs="Times New Roman"/>
          <w:b/>
          <w:sz w:val="28"/>
          <w:szCs w:val="24"/>
        </w:rPr>
        <w:t>Marsha Huber, Ph.D., CPA</w:t>
      </w:r>
    </w:p>
    <w:p w14:paraId="234EC4AF" w14:textId="77777777" w:rsidR="00D96EDF" w:rsidRPr="003A31EB" w:rsidRDefault="00D96EDF" w:rsidP="00D96EDF">
      <w:pPr>
        <w:spacing w:after="120" w:line="240" w:lineRule="auto"/>
        <w:jc w:val="center"/>
        <w:rPr>
          <w:rFonts w:ascii="Cambria" w:hAnsi="Cambria" w:cs="Times New Roman"/>
          <w:b/>
          <w:sz w:val="28"/>
          <w:szCs w:val="24"/>
        </w:rPr>
      </w:pPr>
      <w:r w:rsidRPr="003A31EB">
        <w:rPr>
          <w:rFonts w:ascii="Cambria" w:hAnsi="Cambria" w:cs="Times New Roman"/>
          <w:b/>
          <w:sz w:val="28"/>
          <w:szCs w:val="24"/>
        </w:rPr>
        <w:t>Associate Professor of Accounting and Finance</w:t>
      </w:r>
    </w:p>
    <w:p w14:paraId="1FDC3A01" w14:textId="77777777" w:rsidR="00340E9C" w:rsidRPr="003A31EB" w:rsidRDefault="00340E9C" w:rsidP="00D96EDF">
      <w:pPr>
        <w:spacing w:after="0" w:line="240" w:lineRule="auto"/>
        <w:rPr>
          <w:rFonts w:ascii="Cambria" w:hAnsi="Cambria" w:cs="Times New Roman"/>
          <w:sz w:val="24"/>
          <w:szCs w:val="24"/>
        </w:rPr>
      </w:pPr>
    </w:p>
    <w:p w14:paraId="5EA9F654" w14:textId="45B136A0" w:rsidR="00D96EDF" w:rsidRPr="003A31EB" w:rsidRDefault="00D96EDF" w:rsidP="00D96EDF">
      <w:pPr>
        <w:spacing w:after="0" w:line="240" w:lineRule="auto"/>
        <w:rPr>
          <w:rFonts w:ascii="Cambria" w:hAnsi="Cambria" w:cs="Times New Roman"/>
          <w:sz w:val="24"/>
          <w:szCs w:val="24"/>
        </w:rPr>
      </w:pPr>
      <w:r w:rsidRPr="003A31EB">
        <w:rPr>
          <w:rFonts w:ascii="Cambria" w:hAnsi="Cambria" w:cs="Times New Roman"/>
          <w:sz w:val="24"/>
          <w:szCs w:val="24"/>
        </w:rPr>
        <w:t xml:space="preserve">I am pleased to submit </w:t>
      </w:r>
      <w:r w:rsidR="000E285A">
        <w:rPr>
          <w:rFonts w:ascii="Cambria" w:hAnsi="Cambria" w:cs="Times New Roman"/>
          <w:sz w:val="24"/>
          <w:szCs w:val="24"/>
        </w:rPr>
        <w:t xml:space="preserve">these </w:t>
      </w:r>
      <w:r w:rsidRPr="003A31EB">
        <w:rPr>
          <w:rFonts w:ascii="Cambria" w:hAnsi="Cambria" w:cs="Times New Roman"/>
          <w:sz w:val="24"/>
          <w:szCs w:val="24"/>
        </w:rPr>
        <w:t xml:space="preserve">materials to support my tenure review package. </w:t>
      </w:r>
      <w:r w:rsidR="00263954">
        <w:rPr>
          <w:rFonts w:ascii="Cambria" w:hAnsi="Cambria" w:cs="Times New Roman"/>
          <w:sz w:val="24"/>
          <w:szCs w:val="24"/>
        </w:rPr>
        <w:t>I am a consistent</w:t>
      </w:r>
      <w:r w:rsidR="00CD0678">
        <w:rPr>
          <w:rFonts w:ascii="Cambria" w:hAnsi="Cambria" w:cs="Times New Roman"/>
          <w:sz w:val="24"/>
          <w:szCs w:val="24"/>
        </w:rPr>
        <w:t>,</w:t>
      </w:r>
      <w:r w:rsidR="00263954">
        <w:rPr>
          <w:rFonts w:ascii="Cambria" w:hAnsi="Cambria" w:cs="Times New Roman"/>
          <w:sz w:val="24"/>
          <w:szCs w:val="24"/>
        </w:rPr>
        <w:t xml:space="preserve"> dependable, </w:t>
      </w:r>
      <w:r w:rsidR="00CD0678">
        <w:rPr>
          <w:rFonts w:ascii="Cambria" w:hAnsi="Cambria" w:cs="Times New Roman"/>
          <w:sz w:val="24"/>
          <w:szCs w:val="24"/>
        </w:rPr>
        <w:t xml:space="preserve">and </w:t>
      </w:r>
      <w:r w:rsidR="00263954">
        <w:rPr>
          <w:rFonts w:ascii="Cambria" w:hAnsi="Cambria" w:cs="Times New Roman"/>
          <w:sz w:val="24"/>
          <w:szCs w:val="24"/>
        </w:rPr>
        <w:t>effective teacher</w:t>
      </w:r>
      <w:r w:rsidR="009E23E1">
        <w:rPr>
          <w:rFonts w:ascii="Cambria" w:hAnsi="Cambria" w:cs="Times New Roman"/>
          <w:sz w:val="24"/>
          <w:szCs w:val="24"/>
        </w:rPr>
        <w:t xml:space="preserve"> dedicated to my students</w:t>
      </w:r>
      <w:r w:rsidR="00263954">
        <w:rPr>
          <w:rFonts w:ascii="Cambria" w:hAnsi="Cambria" w:cs="Times New Roman"/>
          <w:sz w:val="24"/>
          <w:szCs w:val="24"/>
        </w:rPr>
        <w:t xml:space="preserve">; </w:t>
      </w:r>
      <w:r w:rsidR="000E285A">
        <w:rPr>
          <w:rFonts w:ascii="Cambria" w:hAnsi="Cambria" w:cs="Times New Roman"/>
          <w:sz w:val="24"/>
          <w:szCs w:val="24"/>
        </w:rPr>
        <w:t xml:space="preserve">a </w:t>
      </w:r>
      <w:r w:rsidR="00263954">
        <w:rPr>
          <w:rFonts w:ascii="Cambria" w:hAnsi="Cambria" w:cs="Times New Roman"/>
          <w:sz w:val="24"/>
          <w:szCs w:val="24"/>
        </w:rPr>
        <w:t>nationally recognized accounting education pioneer, scholar, and innovator</w:t>
      </w:r>
      <w:r w:rsidR="009E23E1">
        <w:rPr>
          <w:rFonts w:ascii="Cambria" w:hAnsi="Cambria" w:cs="Times New Roman"/>
          <w:sz w:val="24"/>
          <w:szCs w:val="24"/>
        </w:rPr>
        <w:t xml:space="preserve"> recognized by the American Accounting Association</w:t>
      </w:r>
      <w:r w:rsidR="00263954">
        <w:rPr>
          <w:rFonts w:ascii="Cambria" w:hAnsi="Cambria" w:cs="Times New Roman"/>
          <w:sz w:val="24"/>
          <w:szCs w:val="24"/>
        </w:rPr>
        <w:t xml:space="preserve">; </w:t>
      </w:r>
      <w:r w:rsidR="000E285A">
        <w:rPr>
          <w:rFonts w:ascii="Cambria" w:hAnsi="Cambria" w:cs="Times New Roman"/>
          <w:sz w:val="24"/>
          <w:szCs w:val="24"/>
        </w:rPr>
        <w:t xml:space="preserve">an </w:t>
      </w:r>
      <w:r w:rsidR="00263954">
        <w:rPr>
          <w:rFonts w:ascii="Cambria" w:hAnsi="Cambria" w:cs="Times New Roman"/>
          <w:sz w:val="24"/>
          <w:szCs w:val="24"/>
        </w:rPr>
        <w:t>in</w:t>
      </w:r>
      <w:r w:rsidR="009E23E1">
        <w:rPr>
          <w:rFonts w:ascii="Cambria" w:hAnsi="Cambria" w:cs="Times New Roman"/>
          <w:sz w:val="24"/>
          <w:szCs w:val="24"/>
        </w:rPr>
        <w:t xml:space="preserve">fluencer of accounting practice recognized by both the AICPA and IMA; and </w:t>
      </w:r>
      <w:r w:rsidR="000E285A">
        <w:rPr>
          <w:rFonts w:ascii="Cambria" w:hAnsi="Cambria" w:cs="Times New Roman"/>
          <w:sz w:val="24"/>
          <w:szCs w:val="24"/>
        </w:rPr>
        <w:t xml:space="preserve">a </w:t>
      </w:r>
      <w:r w:rsidR="009E23E1">
        <w:rPr>
          <w:rFonts w:ascii="Cambria" w:hAnsi="Cambria" w:cs="Times New Roman"/>
          <w:sz w:val="24"/>
          <w:szCs w:val="24"/>
        </w:rPr>
        <w:t>servant leader on campus.</w:t>
      </w:r>
      <w:r w:rsidR="009E23E1" w:rsidRPr="009E23E1">
        <w:rPr>
          <w:rFonts w:ascii="Cambria" w:hAnsi="Cambria" w:cs="Times New Roman"/>
          <w:sz w:val="24"/>
          <w:szCs w:val="24"/>
        </w:rPr>
        <w:t xml:space="preserve"> </w:t>
      </w:r>
      <w:r w:rsidR="009E23E1" w:rsidRPr="003A31EB">
        <w:rPr>
          <w:rFonts w:ascii="Cambria" w:hAnsi="Cambria" w:cs="Times New Roman"/>
          <w:sz w:val="24"/>
          <w:szCs w:val="24"/>
        </w:rPr>
        <w:t>In this application, I hope to present sufficient evidence for a favorable vote regarding my tenure.</w:t>
      </w:r>
      <w:r w:rsidR="000E285A">
        <w:rPr>
          <w:rStyle w:val="FootnoteReference"/>
          <w:rFonts w:ascii="Cambria" w:hAnsi="Cambria" w:cs="Times New Roman"/>
          <w:sz w:val="24"/>
          <w:szCs w:val="24"/>
        </w:rPr>
        <w:footnoteReference w:id="2"/>
      </w:r>
    </w:p>
    <w:p w14:paraId="395BD6AC" w14:textId="77777777" w:rsidR="00D96EDF" w:rsidRPr="003A31EB" w:rsidRDefault="00D96EDF" w:rsidP="00D96EDF">
      <w:pPr>
        <w:spacing w:after="0" w:line="240" w:lineRule="auto"/>
        <w:rPr>
          <w:rFonts w:ascii="Cambria" w:hAnsi="Cambria" w:cs="Times New Roman"/>
          <w:sz w:val="24"/>
          <w:szCs w:val="24"/>
        </w:rPr>
      </w:pPr>
    </w:p>
    <w:p w14:paraId="13475C61" w14:textId="77777777" w:rsidR="00D96EDF" w:rsidRPr="003A31EB" w:rsidRDefault="00D96EDF" w:rsidP="00D96EDF">
      <w:pPr>
        <w:spacing w:after="0" w:line="240" w:lineRule="auto"/>
        <w:rPr>
          <w:rFonts w:ascii="Cambria" w:hAnsi="Cambria" w:cs="Times New Roman"/>
          <w:sz w:val="24"/>
          <w:szCs w:val="24"/>
        </w:rPr>
      </w:pPr>
      <w:r w:rsidRPr="003A31EB">
        <w:rPr>
          <w:rFonts w:ascii="Cambria" w:hAnsi="Cambria" w:cs="Times New Roman"/>
          <w:sz w:val="24"/>
          <w:szCs w:val="24"/>
        </w:rPr>
        <w:t xml:space="preserve">The mission of the </w:t>
      </w:r>
      <w:r w:rsidRPr="003A31EB">
        <w:rPr>
          <w:rFonts w:ascii="Cambria" w:hAnsi="Cambria" w:cs="Times New Roman"/>
          <w:i/>
          <w:sz w:val="24"/>
          <w:szCs w:val="24"/>
        </w:rPr>
        <w:t xml:space="preserve">WCBA is to prepare undergraduate and MBA students for productive and fulfilling careers as leaders in business, government, nonprofit organizations, and society </w:t>
      </w:r>
      <w:r w:rsidRPr="003A31EB">
        <w:rPr>
          <w:rFonts w:ascii="Cambria" w:hAnsi="Cambria" w:cs="Times New Roman"/>
          <w:sz w:val="24"/>
          <w:szCs w:val="24"/>
        </w:rPr>
        <w:t>with the following tenets:</w:t>
      </w:r>
    </w:p>
    <w:p w14:paraId="33AFAB30" w14:textId="77777777" w:rsidR="00D96EDF" w:rsidRPr="003A31EB" w:rsidRDefault="00D96EDF" w:rsidP="00D96EDF">
      <w:pPr>
        <w:spacing w:after="0" w:line="240" w:lineRule="auto"/>
        <w:rPr>
          <w:rFonts w:ascii="Cambria" w:hAnsi="Cambria" w:cs="Times New Roman"/>
          <w:sz w:val="24"/>
          <w:szCs w:val="24"/>
        </w:rPr>
      </w:pPr>
    </w:p>
    <w:p w14:paraId="754721E2" w14:textId="77777777" w:rsidR="00D96EDF" w:rsidRPr="003A31EB" w:rsidRDefault="00D96EDF" w:rsidP="00D96EDF">
      <w:pPr>
        <w:pStyle w:val="ListParagraph"/>
        <w:numPr>
          <w:ilvl w:val="0"/>
          <w:numId w:val="1"/>
        </w:numPr>
        <w:spacing w:after="0" w:line="240" w:lineRule="auto"/>
        <w:rPr>
          <w:rFonts w:ascii="Cambria" w:hAnsi="Cambria" w:cs="Times New Roman"/>
          <w:i/>
          <w:sz w:val="24"/>
          <w:szCs w:val="24"/>
        </w:rPr>
      </w:pPr>
      <w:r w:rsidRPr="003A31EB">
        <w:rPr>
          <w:rFonts w:ascii="Cambria" w:hAnsi="Cambria" w:cs="Times New Roman"/>
          <w:i/>
          <w:sz w:val="24"/>
          <w:szCs w:val="24"/>
        </w:rPr>
        <w:t>We emphasize a student-centered, teaching/learning process with a focus on the application of theory to practice and the intellectual and professional development of our students.</w:t>
      </w:r>
    </w:p>
    <w:p w14:paraId="44EBC5F3" w14:textId="77777777" w:rsidR="00D96EDF" w:rsidRPr="003A31EB" w:rsidRDefault="00D96EDF" w:rsidP="00D96EDF">
      <w:pPr>
        <w:pStyle w:val="ListParagraph"/>
        <w:numPr>
          <w:ilvl w:val="0"/>
          <w:numId w:val="1"/>
        </w:numPr>
        <w:spacing w:after="0" w:line="240" w:lineRule="auto"/>
        <w:rPr>
          <w:rFonts w:ascii="Cambria" w:hAnsi="Cambria" w:cs="Times New Roman"/>
          <w:i/>
          <w:sz w:val="24"/>
          <w:szCs w:val="24"/>
        </w:rPr>
      </w:pPr>
      <w:r w:rsidRPr="003A31EB">
        <w:rPr>
          <w:rFonts w:ascii="Cambria" w:hAnsi="Cambria" w:cs="Times New Roman"/>
          <w:i/>
          <w:sz w:val="24"/>
          <w:szCs w:val="24"/>
        </w:rPr>
        <w:t>We promote and reward faculty scholarship that influences management/business practices and that enhance the teaching-learning process.</w:t>
      </w:r>
    </w:p>
    <w:p w14:paraId="2415D604" w14:textId="77777777" w:rsidR="00D96EDF" w:rsidRPr="003A31EB" w:rsidRDefault="00D96EDF" w:rsidP="00D96EDF">
      <w:pPr>
        <w:pStyle w:val="ListParagraph"/>
        <w:numPr>
          <w:ilvl w:val="0"/>
          <w:numId w:val="1"/>
        </w:numPr>
        <w:spacing w:after="0" w:line="240" w:lineRule="auto"/>
        <w:rPr>
          <w:rFonts w:ascii="Cambria" w:hAnsi="Cambria" w:cs="Times New Roman"/>
          <w:i/>
          <w:sz w:val="24"/>
          <w:szCs w:val="24"/>
        </w:rPr>
      </w:pPr>
      <w:r w:rsidRPr="003A31EB">
        <w:rPr>
          <w:rFonts w:ascii="Cambria" w:hAnsi="Cambria" w:cs="Times New Roman"/>
          <w:i/>
          <w:sz w:val="24"/>
          <w:szCs w:val="24"/>
        </w:rPr>
        <w:t>We encourage and reward service activities by our students, faculty, and staff that add value to the regional business community.</w:t>
      </w:r>
    </w:p>
    <w:p w14:paraId="74C03004" w14:textId="77777777" w:rsidR="00D96EDF" w:rsidRPr="003A31EB" w:rsidRDefault="00D96EDF" w:rsidP="00D96EDF">
      <w:pPr>
        <w:spacing w:after="0" w:line="240" w:lineRule="auto"/>
        <w:rPr>
          <w:rFonts w:ascii="Cambria" w:hAnsi="Cambria" w:cs="Times New Roman"/>
          <w:i/>
          <w:sz w:val="24"/>
          <w:szCs w:val="24"/>
        </w:rPr>
      </w:pPr>
    </w:p>
    <w:p w14:paraId="0BFEFE1F" w14:textId="47FBDA57" w:rsidR="00D96EDF" w:rsidRPr="003A31EB" w:rsidRDefault="00D96EDF" w:rsidP="00D96EDF">
      <w:pPr>
        <w:spacing w:after="0" w:line="240" w:lineRule="auto"/>
        <w:rPr>
          <w:rFonts w:ascii="Cambria" w:hAnsi="Cambria" w:cs="Times New Roman"/>
          <w:sz w:val="24"/>
          <w:szCs w:val="24"/>
        </w:rPr>
      </w:pPr>
      <w:r w:rsidRPr="003A31EB">
        <w:rPr>
          <w:rFonts w:ascii="Cambria" w:hAnsi="Cambria" w:cs="Times New Roman"/>
          <w:sz w:val="24"/>
          <w:szCs w:val="24"/>
        </w:rPr>
        <w:t xml:space="preserve">Also as outlined in the </w:t>
      </w:r>
      <w:r w:rsidRPr="003A31EB">
        <w:rPr>
          <w:rFonts w:ascii="Cambria" w:hAnsi="Cambria" w:cs="Times New Roman"/>
          <w:i/>
          <w:sz w:val="24"/>
          <w:szCs w:val="24"/>
        </w:rPr>
        <w:t>WCBA Guidelines for Renewal, Tenure, and Promotion</w:t>
      </w:r>
      <w:r w:rsidRPr="003A31EB">
        <w:rPr>
          <w:rFonts w:ascii="Cambria" w:hAnsi="Cambria" w:cs="Times New Roman"/>
          <w:sz w:val="24"/>
          <w:szCs w:val="24"/>
        </w:rPr>
        <w:t>, this portfolio wil</w:t>
      </w:r>
      <w:r w:rsidR="00FC2B3C">
        <w:rPr>
          <w:rFonts w:ascii="Cambria" w:hAnsi="Cambria" w:cs="Times New Roman"/>
          <w:sz w:val="24"/>
          <w:szCs w:val="24"/>
        </w:rPr>
        <w:t>l address each category</w:t>
      </w:r>
      <w:r w:rsidRPr="003A31EB">
        <w:rPr>
          <w:rFonts w:ascii="Cambria" w:hAnsi="Cambria" w:cs="Times New Roman"/>
          <w:sz w:val="24"/>
          <w:szCs w:val="24"/>
        </w:rPr>
        <w:t xml:space="preserve"> of teaching, scholarship, and service, and how my work in </w:t>
      </w:r>
      <w:r w:rsidR="00BC6C84" w:rsidRPr="003A31EB">
        <w:rPr>
          <w:rFonts w:ascii="Cambria" w:hAnsi="Cambria" w:cs="Times New Roman"/>
          <w:sz w:val="24"/>
          <w:szCs w:val="24"/>
        </w:rPr>
        <w:t xml:space="preserve">each </w:t>
      </w:r>
      <w:r w:rsidRPr="003A31EB">
        <w:rPr>
          <w:rFonts w:ascii="Cambria" w:hAnsi="Cambria" w:cs="Times New Roman"/>
          <w:sz w:val="24"/>
          <w:szCs w:val="24"/>
        </w:rPr>
        <w:t xml:space="preserve">area fulfills the WCBA mission. </w:t>
      </w:r>
      <w:r w:rsidR="00EB0EDA" w:rsidRPr="003A31EB">
        <w:rPr>
          <w:rFonts w:ascii="Cambria" w:hAnsi="Cambria" w:cs="Times New Roman"/>
          <w:sz w:val="24"/>
          <w:szCs w:val="24"/>
        </w:rPr>
        <w:t>Each area will include a statement of philosophy with supporting accomplishments and contributions. Finally</w:t>
      </w:r>
      <w:r w:rsidR="0093110B" w:rsidRPr="003A31EB">
        <w:rPr>
          <w:rFonts w:ascii="Cambria" w:hAnsi="Cambria" w:cs="Times New Roman"/>
          <w:sz w:val="24"/>
          <w:szCs w:val="24"/>
        </w:rPr>
        <w:t xml:space="preserve">, I </w:t>
      </w:r>
      <w:r w:rsidR="00EB0EDA" w:rsidRPr="003A31EB">
        <w:rPr>
          <w:rFonts w:ascii="Cambria" w:hAnsi="Cambria" w:cs="Times New Roman"/>
          <w:sz w:val="24"/>
          <w:szCs w:val="24"/>
        </w:rPr>
        <w:t>will address areas key to AACSB accreditation including innovation and impact.</w:t>
      </w:r>
      <w:r w:rsidR="0093110B" w:rsidRPr="003A31EB">
        <w:rPr>
          <w:rFonts w:ascii="Cambria" w:hAnsi="Cambria" w:cs="Times New Roman"/>
          <w:sz w:val="24"/>
          <w:szCs w:val="24"/>
        </w:rPr>
        <w:t xml:space="preserve"> </w:t>
      </w:r>
    </w:p>
    <w:p w14:paraId="506797B2" w14:textId="77777777" w:rsidR="0093110B" w:rsidRPr="003A31EB" w:rsidRDefault="0093110B" w:rsidP="00D96EDF">
      <w:pPr>
        <w:spacing w:after="0" w:line="240" w:lineRule="auto"/>
        <w:rPr>
          <w:rFonts w:ascii="Cambria" w:hAnsi="Cambria" w:cs="Times New Roman"/>
          <w:sz w:val="24"/>
          <w:szCs w:val="24"/>
        </w:rPr>
      </w:pPr>
    </w:p>
    <w:p w14:paraId="3133567D" w14:textId="77777777" w:rsidR="00D96EDF" w:rsidRPr="003A31EB" w:rsidRDefault="00D96EDF" w:rsidP="00D96EDF">
      <w:pPr>
        <w:spacing w:after="0" w:line="240" w:lineRule="auto"/>
        <w:jc w:val="center"/>
        <w:rPr>
          <w:rFonts w:ascii="Cambria" w:hAnsi="Cambria" w:cs="Times New Roman"/>
          <w:b/>
          <w:sz w:val="24"/>
          <w:szCs w:val="24"/>
        </w:rPr>
      </w:pPr>
      <w:r w:rsidRPr="003A31EB">
        <w:rPr>
          <w:rFonts w:ascii="Cambria" w:hAnsi="Cambria" w:cs="Times New Roman"/>
          <w:b/>
          <w:sz w:val="24"/>
          <w:szCs w:val="24"/>
        </w:rPr>
        <w:t>TEACHING</w:t>
      </w:r>
    </w:p>
    <w:p w14:paraId="1989D68C" w14:textId="77777777" w:rsidR="00D96EDF" w:rsidRPr="003A31EB" w:rsidRDefault="00D96EDF" w:rsidP="00D96EDF">
      <w:pPr>
        <w:spacing w:after="0" w:line="240" w:lineRule="auto"/>
        <w:jc w:val="center"/>
        <w:rPr>
          <w:rFonts w:ascii="Cambria" w:hAnsi="Cambria" w:cs="Times New Roman"/>
          <w:b/>
          <w:sz w:val="24"/>
          <w:szCs w:val="24"/>
        </w:rPr>
      </w:pPr>
    </w:p>
    <w:p w14:paraId="57F88A3B" w14:textId="77777777" w:rsidR="0037212C" w:rsidRDefault="00D96EDF" w:rsidP="00D96EDF">
      <w:pPr>
        <w:spacing w:after="0" w:line="240" w:lineRule="auto"/>
        <w:rPr>
          <w:rFonts w:ascii="Cambria" w:hAnsi="Cambria" w:cs="Times New Roman"/>
          <w:sz w:val="24"/>
          <w:szCs w:val="24"/>
        </w:rPr>
      </w:pPr>
      <w:r w:rsidRPr="003A31EB">
        <w:rPr>
          <w:rFonts w:ascii="Cambria" w:hAnsi="Cambria" w:cs="Times New Roman"/>
          <w:sz w:val="24"/>
          <w:szCs w:val="24"/>
        </w:rPr>
        <w:t xml:space="preserve">The WCBA emphasizes </w:t>
      </w:r>
      <w:r w:rsidRPr="003A31EB">
        <w:rPr>
          <w:rFonts w:ascii="Cambria" w:hAnsi="Cambria" w:cs="Times New Roman"/>
          <w:i/>
          <w:sz w:val="24"/>
          <w:szCs w:val="24"/>
        </w:rPr>
        <w:t>a student-centered/learning process with a focus of application of theory to practice</w:t>
      </w:r>
      <w:r w:rsidRPr="003A31EB">
        <w:rPr>
          <w:rFonts w:ascii="Cambria" w:hAnsi="Cambria" w:cs="Times New Roman"/>
          <w:sz w:val="24"/>
          <w:szCs w:val="24"/>
        </w:rPr>
        <w:t xml:space="preserve">. </w:t>
      </w:r>
      <w:r w:rsidR="00C67D8B" w:rsidRPr="003A31EB">
        <w:rPr>
          <w:rFonts w:ascii="Cambria" w:hAnsi="Cambria" w:cs="Times New Roman"/>
          <w:sz w:val="24"/>
          <w:szCs w:val="24"/>
        </w:rPr>
        <w:t>As</w:t>
      </w:r>
      <w:r w:rsidR="0037212C" w:rsidRPr="003A31EB">
        <w:rPr>
          <w:rFonts w:ascii="Cambria" w:hAnsi="Cambria" w:cs="Times New Roman"/>
          <w:sz w:val="24"/>
          <w:szCs w:val="24"/>
        </w:rPr>
        <w:t xml:space="preserve"> a professor</w:t>
      </w:r>
      <w:r w:rsidR="00C67D8B" w:rsidRPr="003A31EB">
        <w:rPr>
          <w:rFonts w:ascii="Cambria" w:hAnsi="Cambria" w:cs="Times New Roman"/>
          <w:sz w:val="24"/>
          <w:szCs w:val="24"/>
        </w:rPr>
        <w:t xml:space="preserve">, </w:t>
      </w:r>
      <w:r w:rsidR="0037212C" w:rsidRPr="003A31EB">
        <w:rPr>
          <w:rFonts w:ascii="Cambria" w:hAnsi="Cambria" w:cs="Times New Roman"/>
          <w:sz w:val="24"/>
          <w:szCs w:val="24"/>
        </w:rPr>
        <w:t xml:space="preserve">I </w:t>
      </w:r>
      <w:r w:rsidR="00EB0EDA" w:rsidRPr="003A31EB">
        <w:rPr>
          <w:rFonts w:ascii="Cambria" w:hAnsi="Cambria" w:cs="Times New Roman"/>
          <w:sz w:val="24"/>
          <w:szCs w:val="24"/>
        </w:rPr>
        <w:t>seek to</w:t>
      </w:r>
      <w:r w:rsidR="0037212C" w:rsidRPr="003A31EB">
        <w:rPr>
          <w:rFonts w:ascii="Cambria" w:hAnsi="Cambria" w:cs="Times New Roman"/>
          <w:sz w:val="24"/>
          <w:szCs w:val="24"/>
        </w:rPr>
        <w:t xml:space="preserve"> strike the appropriate balance between the theoretical and the practical; </w:t>
      </w:r>
      <w:r w:rsidR="00EA321E" w:rsidRPr="003A31EB">
        <w:rPr>
          <w:rFonts w:ascii="Cambria" w:hAnsi="Cambria" w:cs="Times New Roman"/>
          <w:sz w:val="24"/>
          <w:szCs w:val="24"/>
        </w:rPr>
        <w:t xml:space="preserve">challenge and support; </w:t>
      </w:r>
      <w:r w:rsidR="0037212C" w:rsidRPr="003A31EB">
        <w:rPr>
          <w:rFonts w:ascii="Cambria" w:hAnsi="Cambria" w:cs="Times New Roman"/>
          <w:sz w:val="24"/>
          <w:szCs w:val="24"/>
        </w:rPr>
        <w:t xml:space="preserve">and the ebbs and flows of learning. My goal is to make every class a learning experience for my students where they learn relevant industry content </w:t>
      </w:r>
      <w:r w:rsidR="00340E9C" w:rsidRPr="003A31EB">
        <w:rPr>
          <w:rFonts w:ascii="Cambria" w:hAnsi="Cambria" w:cs="Times New Roman"/>
          <w:sz w:val="24"/>
          <w:szCs w:val="24"/>
        </w:rPr>
        <w:t>while also developing their critical thinking skills</w:t>
      </w:r>
      <w:r w:rsidR="0037212C" w:rsidRPr="003A31EB">
        <w:rPr>
          <w:rFonts w:ascii="Cambria" w:hAnsi="Cambria" w:cs="Times New Roman"/>
          <w:sz w:val="24"/>
          <w:szCs w:val="24"/>
        </w:rPr>
        <w:t xml:space="preserve">. </w:t>
      </w:r>
    </w:p>
    <w:p w14:paraId="74DBDD4F" w14:textId="77777777" w:rsidR="003B7A02" w:rsidRDefault="003B7A02" w:rsidP="00D96EDF">
      <w:pPr>
        <w:spacing w:after="0" w:line="240" w:lineRule="auto"/>
        <w:rPr>
          <w:rFonts w:ascii="Cambria" w:hAnsi="Cambria" w:cs="Times New Roman"/>
          <w:sz w:val="24"/>
          <w:szCs w:val="24"/>
        </w:rPr>
      </w:pPr>
    </w:p>
    <w:p w14:paraId="31C624C6" w14:textId="27AEE256" w:rsidR="003B7A02" w:rsidRDefault="003B7A02" w:rsidP="003B7A02">
      <w:pPr>
        <w:spacing w:after="0" w:line="240" w:lineRule="auto"/>
        <w:rPr>
          <w:rFonts w:ascii="Cambria" w:hAnsi="Cambria" w:cs="Times New Roman"/>
          <w:sz w:val="24"/>
          <w:szCs w:val="24"/>
        </w:rPr>
      </w:pPr>
      <w:r w:rsidRPr="003A31EB">
        <w:rPr>
          <w:rFonts w:ascii="Cambria" w:hAnsi="Cambria" w:cs="Times New Roman"/>
          <w:sz w:val="24"/>
          <w:szCs w:val="24"/>
        </w:rPr>
        <w:t>In a</w:t>
      </w:r>
      <w:r>
        <w:rPr>
          <w:rFonts w:ascii="Cambria" w:hAnsi="Cambria" w:cs="Times New Roman"/>
          <w:sz w:val="24"/>
          <w:szCs w:val="24"/>
        </w:rPr>
        <w:t>ddition, i</w:t>
      </w:r>
      <w:r w:rsidRPr="003A31EB">
        <w:rPr>
          <w:rFonts w:ascii="Cambria" w:hAnsi="Cambria" w:cs="Times New Roman"/>
          <w:sz w:val="24"/>
          <w:szCs w:val="24"/>
        </w:rPr>
        <w:t xml:space="preserve">n </w:t>
      </w:r>
      <w:r>
        <w:rPr>
          <w:rFonts w:ascii="Cambria" w:hAnsi="Cambria" w:cs="Times New Roman"/>
          <w:sz w:val="24"/>
          <w:szCs w:val="24"/>
        </w:rPr>
        <w:t xml:space="preserve">an </w:t>
      </w:r>
      <w:r w:rsidRPr="003A31EB">
        <w:rPr>
          <w:rFonts w:ascii="Cambria" w:hAnsi="Cambria" w:cs="Times New Roman"/>
          <w:sz w:val="24"/>
          <w:szCs w:val="24"/>
        </w:rPr>
        <w:t xml:space="preserve">environment of increasing accountability, the AACSB requires college programs to provide evidence that intellectual outcomes </w:t>
      </w:r>
      <w:r w:rsidR="000E285A">
        <w:rPr>
          <w:rFonts w:ascii="Cambria" w:hAnsi="Cambria" w:cs="Times New Roman"/>
          <w:sz w:val="24"/>
          <w:szCs w:val="24"/>
        </w:rPr>
        <w:t>are</w:t>
      </w:r>
      <w:r w:rsidRPr="003A31EB">
        <w:rPr>
          <w:rFonts w:ascii="Cambria" w:hAnsi="Cambria" w:cs="Times New Roman"/>
          <w:sz w:val="24"/>
          <w:szCs w:val="24"/>
        </w:rPr>
        <w:t xml:space="preserve"> “ma</w:t>
      </w:r>
      <w:r w:rsidR="000E285A">
        <w:rPr>
          <w:rFonts w:ascii="Cambria" w:hAnsi="Cambria" w:cs="Times New Roman"/>
          <w:sz w:val="24"/>
          <w:szCs w:val="24"/>
        </w:rPr>
        <w:t>king a difference</w:t>
      </w:r>
      <w:r w:rsidRPr="003A31EB">
        <w:rPr>
          <w:rFonts w:ascii="Cambria" w:hAnsi="Cambria" w:cs="Times New Roman"/>
          <w:sz w:val="24"/>
          <w:szCs w:val="24"/>
        </w:rPr>
        <w:t>”</w:t>
      </w:r>
      <w:r w:rsidR="000E285A">
        <w:rPr>
          <w:rFonts w:ascii="Cambria" w:hAnsi="Cambria" w:cs="Times New Roman"/>
          <w:sz w:val="24"/>
          <w:szCs w:val="24"/>
        </w:rPr>
        <w:t xml:space="preserve"> in the business and accounting realms.</w:t>
      </w:r>
      <w:r w:rsidRPr="003A31EB">
        <w:rPr>
          <w:rFonts w:ascii="Cambria" w:hAnsi="Cambria" w:cs="Times New Roman"/>
          <w:sz w:val="24"/>
          <w:szCs w:val="24"/>
        </w:rPr>
        <w:t xml:space="preserve"> </w:t>
      </w:r>
      <w:r w:rsidR="00C85DA5">
        <w:rPr>
          <w:rFonts w:ascii="Cambria" w:hAnsi="Cambria" w:cs="Times New Roman"/>
          <w:sz w:val="24"/>
          <w:szCs w:val="24"/>
        </w:rPr>
        <w:t>I will also discuss my teaching accomplishment</w:t>
      </w:r>
      <w:r w:rsidR="000E285A">
        <w:rPr>
          <w:rFonts w:ascii="Cambria" w:hAnsi="Cambria" w:cs="Times New Roman"/>
          <w:sz w:val="24"/>
          <w:szCs w:val="24"/>
        </w:rPr>
        <w:t>s</w:t>
      </w:r>
      <w:r w:rsidR="00C85DA5">
        <w:rPr>
          <w:rFonts w:ascii="Cambria" w:hAnsi="Cambria" w:cs="Times New Roman"/>
          <w:sz w:val="24"/>
          <w:szCs w:val="24"/>
        </w:rPr>
        <w:t xml:space="preserve"> </w:t>
      </w:r>
      <w:r w:rsidR="004C67AD">
        <w:rPr>
          <w:rFonts w:ascii="Cambria" w:hAnsi="Cambria" w:cs="Times New Roman"/>
          <w:sz w:val="24"/>
          <w:szCs w:val="24"/>
        </w:rPr>
        <w:t xml:space="preserve">using </w:t>
      </w:r>
      <w:r w:rsidR="00C85DA5">
        <w:rPr>
          <w:rFonts w:ascii="Cambria" w:hAnsi="Cambria" w:cs="Times New Roman"/>
          <w:sz w:val="24"/>
          <w:szCs w:val="24"/>
        </w:rPr>
        <w:t xml:space="preserve">the </w:t>
      </w:r>
      <w:r w:rsidR="00C85DA5">
        <w:rPr>
          <w:rFonts w:ascii="Cambria" w:hAnsi="Cambria" w:cs="Times New Roman"/>
          <w:sz w:val="24"/>
          <w:szCs w:val="24"/>
        </w:rPr>
        <w:lastRenderedPageBreak/>
        <w:t xml:space="preserve">following </w:t>
      </w:r>
      <w:r>
        <w:rPr>
          <w:rFonts w:ascii="Cambria" w:hAnsi="Cambria" w:cs="Times New Roman"/>
          <w:sz w:val="24"/>
          <w:szCs w:val="24"/>
        </w:rPr>
        <w:t>AACSB metrics</w:t>
      </w:r>
      <w:r w:rsidR="00C85DA5">
        <w:rPr>
          <w:rFonts w:ascii="Cambria" w:hAnsi="Cambria" w:cs="Times New Roman"/>
          <w:sz w:val="24"/>
          <w:szCs w:val="24"/>
        </w:rPr>
        <w:t xml:space="preserve"> used</w:t>
      </w:r>
      <w:r>
        <w:rPr>
          <w:rFonts w:ascii="Cambria" w:hAnsi="Cambria" w:cs="Times New Roman"/>
          <w:sz w:val="24"/>
          <w:szCs w:val="24"/>
        </w:rPr>
        <w:t xml:space="preserve"> to measure academic</w:t>
      </w:r>
      <w:r w:rsidR="00C85DA5">
        <w:rPr>
          <w:rFonts w:ascii="Cambria" w:hAnsi="Cambria" w:cs="Times New Roman"/>
          <w:sz w:val="24"/>
          <w:szCs w:val="24"/>
        </w:rPr>
        <w:t xml:space="preserve"> and </w:t>
      </w:r>
      <w:r>
        <w:rPr>
          <w:rFonts w:ascii="Cambria" w:hAnsi="Cambria" w:cs="Times New Roman"/>
          <w:sz w:val="24"/>
          <w:szCs w:val="24"/>
        </w:rPr>
        <w:t xml:space="preserve">teaching impact: </w:t>
      </w:r>
      <w:r w:rsidR="00C85DA5" w:rsidRPr="00C85DA5">
        <w:rPr>
          <w:rFonts w:ascii="Cambria" w:hAnsi="Cambria" w:cs="Times New Roman"/>
          <w:i/>
          <w:sz w:val="24"/>
          <w:szCs w:val="24"/>
        </w:rPr>
        <w:t xml:space="preserve">recognition by professional and/or academic societies for intellectual outcomes, </w:t>
      </w:r>
      <w:r w:rsidRPr="00C85DA5">
        <w:rPr>
          <w:rFonts w:ascii="Cambria" w:hAnsi="Cambria" w:cs="Times New Roman"/>
          <w:i/>
          <w:sz w:val="24"/>
          <w:szCs w:val="24"/>
        </w:rPr>
        <w:t>editorial board memberships, inclusion of academic work in other professors’ courses, ap</w:t>
      </w:r>
      <w:r w:rsidR="00C85DA5">
        <w:rPr>
          <w:rFonts w:ascii="Cambria" w:hAnsi="Cambria" w:cs="Times New Roman"/>
          <w:i/>
          <w:sz w:val="24"/>
          <w:szCs w:val="24"/>
        </w:rPr>
        <w:t>pointments as visiting scholar</w:t>
      </w:r>
      <w:r w:rsidRPr="00C85DA5">
        <w:rPr>
          <w:rFonts w:ascii="Cambria" w:hAnsi="Cambria" w:cs="Times New Roman"/>
          <w:i/>
          <w:sz w:val="24"/>
          <w:szCs w:val="24"/>
        </w:rPr>
        <w:t>s at other schools, publications that focus on teaching, mentorship of student research leading to formal presentations at academic or professional conferences.</w:t>
      </w:r>
      <w:r>
        <w:rPr>
          <w:rStyle w:val="FootnoteReference"/>
          <w:rFonts w:ascii="Cambria" w:hAnsi="Cambria" w:cs="Times New Roman"/>
          <w:sz w:val="24"/>
          <w:szCs w:val="24"/>
        </w:rPr>
        <w:footnoteReference w:id="3"/>
      </w:r>
      <w:r w:rsidR="00C85DA5">
        <w:rPr>
          <w:rFonts w:ascii="Cambria" w:hAnsi="Cambria" w:cs="Times New Roman"/>
          <w:sz w:val="24"/>
          <w:szCs w:val="24"/>
        </w:rPr>
        <w:t xml:space="preserve"> </w:t>
      </w:r>
    </w:p>
    <w:p w14:paraId="197D8A30" w14:textId="77777777" w:rsidR="00402F3D" w:rsidRDefault="00402F3D" w:rsidP="00D96EDF">
      <w:pPr>
        <w:spacing w:after="0" w:line="240" w:lineRule="auto"/>
        <w:rPr>
          <w:rFonts w:ascii="Cambria" w:hAnsi="Cambria" w:cs="Times New Roman"/>
          <w:sz w:val="24"/>
          <w:szCs w:val="24"/>
        </w:rPr>
      </w:pPr>
    </w:p>
    <w:p w14:paraId="002B0724" w14:textId="77777777" w:rsidR="00402F3D" w:rsidRPr="003A31EB" w:rsidRDefault="00402F3D" w:rsidP="00D96EDF">
      <w:pPr>
        <w:spacing w:after="0" w:line="240" w:lineRule="auto"/>
        <w:rPr>
          <w:rFonts w:ascii="Cambria" w:hAnsi="Cambria" w:cs="Times New Roman"/>
          <w:b/>
          <w:sz w:val="24"/>
          <w:szCs w:val="24"/>
        </w:rPr>
      </w:pPr>
      <w:r w:rsidRPr="003A31EB">
        <w:rPr>
          <w:rFonts w:ascii="Cambria" w:hAnsi="Cambria" w:cs="Times New Roman"/>
          <w:b/>
          <w:sz w:val="24"/>
          <w:szCs w:val="24"/>
        </w:rPr>
        <w:t>Honors and Awards</w:t>
      </w:r>
    </w:p>
    <w:p w14:paraId="0DBDB04C" w14:textId="77777777" w:rsidR="00340E9C" w:rsidRPr="003A31EB" w:rsidRDefault="00340E9C" w:rsidP="00D96EDF">
      <w:pPr>
        <w:spacing w:after="0" w:line="240" w:lineRule="auto"/>
        <w:rPr>
          <w:rFonts w:ascii="Cambria" w:hAnsi="Cambria" w:cs="Times New Roman"/>
          <w:sz w:val="24"/>
          <w:szCs w:val="24"/>
        </w:rPr>
      </w:pPr>
    </w:p>
    <w:p w14:paraId="4120FA46" w14:textId="4F9B09F6" w:rsidR="00340E9C" w:rsidRPr="003A31EB" w:rsidRDefault="00340E9C" w:rsidP="00D96EDF">
      <w:pPr>
        <w:spacing w:after="0" w:line="240" w:lineRule="auto"/>
        <w:rPr>
          <w:rFonts w:ascii="Cambria" w:hAnsi="Cambria" w:cs="Times New Roman"/>
          <w:sz w:val="24"/>
          <w:szCs w:val="24"/>
        </w:rPr>
      </w:pPr>
      <w:r w:rsidRPr="003A31EB">
        <w:rPr>
          <w:rFonts w:ascii="Cambria" w:hAnsi="Cambria" w:cs="Times New Roman"/>
          <w:sz w:val="24"/>
          <w:szCs w:val="24"/>
        </w:rPr>
        <w:t xml:space="preserve">I am pleased to report that I have received many </w:t>
      </w:r>
      <w:r w:rsidR="00EA321E" w:rsidRPr="003A31EB">
        <w:rPr>
          <w:rFonts w:ascii="Cambria" w:hAnsi="Cambria" w:cs="Times New Roman"/>
          <w:sz w:val="24"/>
          <w:szCs w:val="24"/>
        </w:rPr>
        <w:t>honors</w:t>
      </w:r>
      <w:r w:rsidRPr="003A31EB">
        <w:rPr>
          <w:rFonts w:ascii="Cambria" w:hAnsi="Cambria" w:cs="Times New Roman"/>
          <w:sz w:val="24"/>
          <w:szCs w:val="24"/>
        </w:rPr>
        <w:t xml:space="preserve"> for my innovati</w:t>
      </w:r>
      <w:r w:rsidR="00072FA8" w:rsidRPr="003A31EB">
        <w:rPr>
          <w:rFonts w:ascii="Cambria" w:hAnsi="Cambria" w:cs="Times New Roman"/>
          <w:sz w:val="24"/>
          <w:szCs w:val="24"/>
        </w:rPr>
        <w:t>ve work in accounting education</w:t>
      </w:r>
      <w:r w:rsidR="000E285A">
        <w:rPr>
          <w:rFonts w:ascii="Cambria" w:hAnsi="Cambria" w:cs="Times New Roman"/>
          <w:sz w:val="24"/>
          <w:szCs w:val="24"/>
        </w:rPr>
        <w:t xml:space="preserve">, </w:t>
      </w:r>
      <w:r w:rsidR="004C2331">
        <w:rPr>
          <w:rFonts w:ascii="Cambria" w:hAnsi="Cambria" w:cs="Times New Roman"/>
          <w:sz w:val="24"/>
          <w:szCs w:val="24"/>
        </w:rPr>
        <w:t>reflect</w:t>
      </w:r>
      <w:r w:rsidR="000E285A">
        <w:rPr>
          <w:rFonts w:ascii="Cambria" w:hAnsi="Cambria" w:cs="Times New Roman"/>
          <w:sz w:val="24"/>
          <w:szCs w:val="24"/>
        </w:rPr>
        <w:t>ing</w:t>
      </w:r>
      <w:r w:rsidR="004C2331">
        <w:rPr>
          <w:rFonts w:ascii="Cambria" w:hAnsi="Cambria" w:cs="Times New Roman"/>
          <w:sz w:val="24"/>
          <w:szCs w:val="24"/>
        </w:rPr>
        <w:t xml:space="preserve"> impact</w:t>
      </w:r>
      <w:r w:rsidR="003D354E">
        <w:rPr>
          <w:rFonts w:ascii="Cambria" w:hAnsi="Cambria" w:cs="Times New Roman"/>
          <w:sz w:val="24"/>
          <w:szCs w:val="24"/>
        </w:rPr>
        <w:t xml:space="preserve"> over my entire time at YSU</w:t>
      </w:r>
      <w:r w:rsidR="00C85DA5">
        <w:rPr>
          <w:rFonts w:ascii="Cambria" w:hAnsi="Cambria" w:cs="Times New Roman"/>
          <w:sz w:val="24"/>
          <w:szCs w:val="24"/>
        </w:rPr>
        <w:t xml:space="preserve">. </w:t>
      </w:r>
      <w:r w:rsidR="004C2331">
        <w:rPr>
          <w:rFonts w:ascii="Cambria" w:hAnsi="Cambria" w:cs="Times New Roman"/>
          <w:sz w:val="24"/>
          <w:szCs w:val="24"/>
        </w:rPr>
        <w:t>The honors include:</w:t>
      </w:r>
      <w:r w:rsidRPr="003A31EB">
        <w:rPr>
          <w:rFonts w:ascii="Cambria" w:hAnsi="Cambria" w:cs="Times New Roman"/>
          <w:sz w:val="24"/>
          <w:szCs w:val="24"/>
        </w:rPr>
        <w:t xml:space="preserve"> </w:t>
      </w:r>
    </w:p>
    <w:p w14:paraId="292E2D26" w14:textId="77777777" w:rsidR="00072FA8" w:rsidRPr="003A31EB" w:rsidRDefault="00072FA8" w:rsidP="00D96EDF">
      <w:pPr>
        <w:spacing w:after="0" w:line="240" w:lineRule="auto"/>
        <w:rPr>
          <w:rFonts w:ascii="Cambria" w:hAnsi="Cambria" w:cs="Times New Roman"/>
          <w:sz w:val="24"/>
          <w:szCs w:val="24"/>
        </w:rPr>
      </w:pPr>
    </w:p>
    <w:p w14:paraId="6B86CF10" w14:textId="77777777" w:rsidR="00340E9C" w:rsidRPr="003A31EB" w:rsidRDefault="00BC6C84" w:rsidP="003A31EB">
      <w:pPr>
        <w:pStyle w:val="ListParagraph"/>
        <w:numPr>
          <w:ilvl w:val="0"/>
          <w:numId w:val="2"/>
        </w:numPr>
        <w:spacing w:after="0" w:line="240" w:lineRule="auto"/>
        <w:rPr>
          <w:rFonts w:ascii="Cambria" w:hAnsi="Cambria" w:cs="Times New Roman"/>
          <w:sz w:val="24"/>
          <w:szCs w:val="24"/>
        </w:rPr>
      </w:pPr>
      <w:r w:rsidRPr="003A31EB">
        <w:rPr>
          <w:rFonts w:ascii="Cambria" w:hAnsi="Cambria" w:cs="Times New Roman"/>
          <w:sz w:val="24"/>
          <w:szCs w:val="24"/>
        </w:rPr>
        <w:t xml:space="preserve">2014 </w:t>
      </w:r>
      <w:r w:rsidR="00EA321E" w:rsidRPr="003A31EB">
        <w:rPr>
          <w:rFonts w:ascii="Cambria" w:hAnsi="Cambria" w:cs="Times New Roman"/>
          <w:sz w:val="24"/>
          <w:szCs w:val="24"/>
        </w:rPr>
        <w:t>–</w:t>
      </w:r>
      <w:r w:rsidRPr="003A31EB">
        <w:rPr>
          <w:rFonts w:ascii="Cambria" w:hAnsi="Cambria" w:cs="Times New Roman"/>
          <w:sz w:val="24"/>
          <w:szCs w:val="24"/>
        </w:rPr>
        <w:t xml:space="preserve"> Visiting</w:t>
      </w:r>
      <w:r w:rsidR="00EA321E" w:rsidRPr="003A31EB">
        <w:rPr>
          <w:rFonts w:ascii="Cambria" w:hAnsi="Cambria" w:cs="Times New Roman"/>
          <w:sz w:val="24"/>
          <w:szCs w:val="24"/>
        </w:rPr>
        <w:t xml:space="preserve"> Faculty Scholar at</w:t>
      </w:r>
      <w:r w:rsidRPr="003A31EB">
        <w:rPr>
          <w:rFonts w:ascii="Cambria" w:hAnsi="Cambria" w:cs="Times New Roman"/>
          <w:sz w:val="24"/>
          <w:szCs w:val="24"/>
        </w:rPr>
        <w:t xml:space="preserve"> Harvard </w:t>
      </w:r>
      <w:r w:rsidR="00340E9C" w:rsidRPr="003A31EB">
        <w:rPr>
          <w:rFonts w:ascii="Cambria" w:hAnsi="Cambria" w:cs="Times New Roman"/>
          <w:sz w:val="24"/>
          <w:szCs w:val="24"/>
        </w:rPr>
        <w:t>University</w:t>
      </w:r>
      <w:r w:rsidRPr="003A31EB">
        <w:rPr>
          <w:rFonts w:ascii="Cambria" w:hAnsi="Cambria" w:cs="Times New Roman"/>
          <w:sz w:val="24"/>
          <w:szCs w:val="24"/>
        </w:rPr>
        <w:t xml:space="preserve"> </w:t>
      </w:r>
    </w:p>
    <w:p w14:paraId="2DC284DC" w14:textId="77777777" w:rsidR="0037212C" w:rsidRPr="003A31EB" w:rsidRDefault="00BC6C84" w:rsidP="003A31EB">
      <w:pPr>
        <w:pStyle w:val="ListParagraph"/>
        <w:numPr>
          <w:ilvl w:val="0"/>
          <w:numId w:val="2"/>
        </w:numPr>
        <w:spacing w:after="0" w:line="240" w:lineRule="auto"/>
        <w:rPr>
          <w:rFonts w:ascii="Cambria" w:hAnsi="Cambria" w:cs="Times New Roman"/>
          <w:sz w:val="24"/>
          <w:szCs w:val="24"/>
        </w:rPr>
      </w:pPr>
      <w:r w:rsidRPr="003A31EB">
        <w:rPr>
          <w:rFonts w:ascii="Cambria" w:hAnsi="Cambria" w:cs="Times New Roman"/>
          <w:sz w:val="24"/>
          <w:szCs w:val="24"/>
        </w:rPr>
        <w:t xml:space="preserve">2014 </w:t>
      </w:r>
      <w:r w:rsidR="0037212C" w:rsidRPr="003A31EB">
        <w:rPr>
          <w:rFonts w:ascii="Cambria" w:hAnsi="Cambria" w:cs="Times New Roman"/>
          <w:sz w:val="24"/>
          <w:szCs w:val="24"/>
        </w:rPr>
        <w:t>–</w:t>
      </w:r>
      <w:r w:rsidRPr="003A31EB">
        <w:rPr>
          <w:rFonts w:ascii="Cambria" w:hAnsi="Cambria" w:cs="Times New Roman"/>
          <w:sz w:val="24"/>
          <w:szCs w:val="24"/>
        </w:rPr>
        <w:t xml:space="preserve"> </w:t>
      </w:r>
      <w:r w:rsidR="0037212C" w:rsidRPr="003A31EB">
        <w:rPr>
          <w:rFonts w:ascii="Cambria" w:hAnsi="Cambria" w:cs="Times New Roman"/>
          <w:sz w:val="24"/>
          <w:szCs w:val="24"/>
        </w:rPr>
        <w:t xml:space="preserve">YSU </w:t>
      </w:r>
      <w:r w:rsidRPr="003A31EB">
        <w:rPr>
          <w:rFonts w:ascii="Cambria" w:hAnsi="Cambria" w:cs="Times New Roman"/>
          <w:sz w:val="24"/>
          <w:szCs w:val="24"/>
        </w:rPr>
        <w:t>Distinguished Professor of Teaching</w:t>
      </w:r>
    </w:p>
    <w:p w14:paraId="5D1E0F18" w14:textId="77777777" w:rsidR="000E285A" w:rsidRDefault="00EA321E" w:rsidP="00FD5279">
      <w:pPr>
        <w:pStyle w:val="ListParagraph"/>
        <w:numPr>
          <w:ilvl w:val="0"/>
          <w:numId w:val="2"/>
        </w:numPr>
        <w:spacing w:after="0" w:line="240" w:lineRule="auto"/>
        <w:rPr>
          <w:rFonts w:ascii="Cambria" w:hAnsi="Cambria" w:cs="Times New Roman"/>
          <w:sz w:val="24"/>
          <w:szCs w:val="24"/>
        </w:rPr>
      </w:pPr>
      <w:r w:rsidRPr="000E285A">
        <w:rPr>
          <w:rFonts w:ascii="Cambria" w:hAnsi="Cambria" w:cs="Times New Roman"/>
          <w:sz w:val="24"/>
          <w:szCs w:val="24"/>
        </w:rPr>
        <w:t xml:space="preserve">2013 – </w:t>
      </w:r>
      <w:r w:rsidR="00BC6C84" w:rsidRPr="000E285A">
        <w:rPr>
          <w:rFonts w:ascii="Cambria" w:hAnsi="Cambria" w:cs="Times New Roman"/>
          <w:sz w:val="24"/>
          <w:szCs w:val="24"/>
        </w:rPr>
        <w:t>Beta Alpha Psi Professor-of-the-Year</w:t>
      </w:r>
    </w:p>
    <w:p w14:paraId="4C9B202B" w14:textId="6535FFA2" w:rsidR="00BC6C84" w:rsidRPr="000E285A" w:rsidRDefault="00BC6C84" w:rsidP="00FD5279">
      <w:pPr>
        <w:pStyle w:val="ListParagraph"/>
        <w:numPr>
          <w:ilvl w:val="0"/>
          <w:numId w:val="2"/>
        </w:numPr>
        <w:spacing w:after="0" w:line="240" w:lineRule="auto"/>
        <w:rPr>
          <w:rFonts w:ascii="Cambria" w:hAnsi="Cambria" w:cs="Times New Roman"/>
          <w:sz w:val="24"/>
          <w:szCs w:val="24"/>
        </w:rPr>
      </w:pPr>
      <w:r w:rsidRPr="000E285A">
        <w:rPr>
          <w:rFonts w:ascii="Cambria" w:hAnsi="Cambria" w:cs="Times New Roman"/>
          <w:sz w:val="24"/>
          <w:szCs w:val="24"/>
        </w:rPr>
        <w:t xml:space="preserve">2013 – KPMG Mentoring award, Gender Issues Work-Life Balance Section, </w:t>
      </w:r>
      <w:r w:rsidR="00402F3D" w:rsidRPr="000E285A">
        <w:rPr>
          <w:rFonts w:ascii="Cambria" w:hAnsi="Cambria" w:cs="Times New Roman"/>
          <w:sz w:val="24"/>
          <w:szCs w:val="24"/>
        </w:rPr>
        <w:t>AAA</w:t>
      </w:r>
    </w:p>
    <w:p w14:paraId="762DE5EA" w14:textId="77777777" w:rsidR="00BC6C84" w:rsidRPr="003A31EB" w:rsidRDefault="00BC6C84" w:rsidP="0037212C">
      <w:pPr>
        <w:pStyle w:val="ListParagraph"/>
        <w:numPr>
          <w:ilvl w:val="0"/>
          <w:numId w:val="2"/>
        </w:numPr>
        <w:spacing w:after="0" w:line="240" w:lineRule="auto"/>
        <w:rPr>
          <w:rFonts w:ascii="Cambria" w:hAnsi="Cambria" w:cs="Times New Roman"/>
          <w:sz w:val="24"/>
          <w:szCs w:val="24"/>
        </w:rPr>
      </w:pPr>
      <w:r w:rsidRPr="003A31EB">
        <w:rPr>
          <w:rFonts w:ascii="Cambria" w:hAnsi="Cambria" w:cs="Times New Roman"/>
          <w:sz w:val="24"/>
          <w:szCs w:val="24"/>
        </w:rPr>
        <w:t>2012 -</w:t>
      </w:r>
      <w:r w:rsidR="0037212C" w:rsidRPr="003A31EB">
        <w:rPr>
          <w:rFonts w:ascii="Cambria" w:hAnsi="Cambria" w:cs="Times New Roman"/>
          <w:sz w:val="24"/>
          <w:szCs w:val="24"/>
        </w:rPr>
        <w:t xml:space="preserve"> George Krull/Grant Thornton Innovation in Education award, </w:t>
      </w:r>
      <w:r w:rsidR="0037212C" w:rsidRPr="003A31EB">
        <w:rPr>
          <w:rFonts w:ascii="Cambria" w:hAnsi="Cambria" w:cs="Times New Roman"/>
          <w:i/>
          <w:sz w:val="24"/>
          <w:szCs w:val="24"/>
        </w:rPr>
        <w:t>Out of the Box Learning for Tax Class: Students Create Models, Pamphlets, and a Shoebox Case</w:t>
      </w:r>
      <w:r w:rsidR="0037212C" w:rsidRPr="003A31EB">
        <w:rPr>
          <w:rFonts w:ascii="Cambria" w:hAnsi="Cambria" w:cs="Times New Roman"/>
          <w:sz w:val="24"/>
          <w:szCs w:val="24"/>
        </w:rPr>
        <w:t>, AAA</w:t>
      </w:r>
    </w:p>
    <w:p w14:paraId="59DA291C" w14:textId="77777777" w:rsidR="0037212C" w:rsidRPr="003A31EB" w:rsidRDefault="0037212C" w:rsidP="0037212C">
      <w:pPr>
        <w:pStyle w:val="ListParagraph"/>
        <w:numPr>
          <w:ilvl w:val="0"/>
          <w:numId w:val="2"/>
        </w:numPr>
        <w:spacing w:after="0" w:line="240" w:lineRule="auto"/>
        <w:rPr>
          <w:rFonts w:ascii="Cambria" w:hAnsi="Cambria" w:cs="Times New Roman"/>
          <w:sz w:val="24"/>
          <w:szCs w:val="24"/>
        </w:rPr>
      </w:pPr>
      <w:r w:rsidRPr="003A31EB">
        <w:rPr>
          <w:rFonts w:ascii="Cambria" w:hAnsi="Cambria" w:cs="Times New Roman"/>
          <w:sz w:val="24"/>
          <w:szCs w:val="24"/>
        </w:rPr>
        <w:t xml:space="preserve">2012 - Honorable Mention, SPN Action Teaching award, </w:t>
      </w:r>
      <w:r w:rsidRPr="003A31EB">
        <w:rPr>
          <w:rFonts w:ascii="Cambria" w:hAnsi="Cambria" w:cs="Times New Roman"/>
          <w:i/>
          <w:sz w:val="24"/>
          <w:szCs w:val="24"/>
        </w:rPr>
        <w:t>Teaching Business Students through Philanthropy-Based Education</w:t>
      </w:r>
    </w:p>
    <w:p w14:paraId="2167EE9E" w14:textId="77777777" w:rsidR="0037212C" w:rsidRPr="003A31EB" w:rsidRDefault="0037212C" w:rsidP="0037212C">
      <w:pPr>
        <w:pStyle w:val="ListParagraph"/>
        <w:numPr>
          <w:ilvl w:val="0"/>
          <w:numId w:val="2"/>
        </w:numPr>
        <w:spacing w:after="0" w:line="240" w:lineRule="auto"/>
        <w:rPr>
          <w:rFonts w:ascii="Cambria" w:hAnsi="Cambria" w:cs="Times New Roman"/>
          <w:sz w:val="24"/>
          <w:szCs w:val="24"/>
        </w:rPr>
      </w:pPr>
      <w:r w:rsidRPr="003A31EB">
        <w:rPr>
          <w:rFonts w:ascii="Cambria" w:hAnsi="Cambria" w:cs="Times New Roman"/>
          <w:sz w:val="24"/>
          <w:szCs w:val="24"/>
        </w:rPr>
        <w:t xml:space="preserve">2011 - Canadian Academic Accounting Association, Theall Innovation in Education award, </w:t>
      </w:r>
      <w:r w:rsidRPr="003A31EB">
        <w:rPr>
          <w:rFonts w:ascii="Cambria" w:hAnsi="Cambria" w:cs="Times New Roman"/>
          <w:i/>
          <w:sz w:val="24"/>
          <w:szCs w:val="24"/>
        </w:rPr>
        <w:t>Philanthropy in Accounting Education</w:t>
      </w:r>
      <w:r w:rsidRPr="003A31EB">
        <w:rPr>
          <w:rFonts w:ascii="Cambria" w:hAnsi="Cambria" w:cs="Times New Roman"/>
          <w:sz w:val="24"/>
          <w:szCs w:val="24"/>
        </w:rPr>
        <w:t xml:space="preserve"> </w:t>
      </w:r>
    </w:p>
    <w:p w14:paraId="2B39D5E7" w14:textId="77777777" w:rsidR="0037212C" w:rsidRPr="003A31EB" w:rsidRDefault="0037212C" w:rsidP="0037212C">
      <w:pPr>
        <w:pStyle w:val="ListParagraph"/>
        <w:numPr>
          <w:ilvl w:val="0"/>
          <w:numId w:val="2"/>
        </w:numPr>
        <w:spacing w:after="0" w:line="240" w:lineRule="auto"/>
        <w:rPr>
          <w:rFonts w:ascii="Cambria" w:hAnsi="Cambria" w:cs="Times New Roman"/>
          <w:i/>
          <w:sz w:val="24"/>
          <w:szCs w:val="24"/>
        </w:rPr>
      </w:pPr>
      <w:r w:rsidRPr="003A31EB">
        <w:rPr>
          <w:rFonts w:ascii="Cambria" w:hAnsi="Cambria" w:cs="Times New Roman"/>
          <w:sz w:val="24"/>
          <w:szCs w:val="24"/>
        </w:rPr>
        <w:t xml:space="preserve">2010 - Bea Sanders AICPA/AAA Innovation in Education award, </w:t>
      </w:r>
      <w:r w:rsidRPr="003A31EB">
        <w:rPr>
          <w:rFonts w:ascii="Cambria" w:hAnsi="Cambria" w:cs="Times New Roman"/>
          <w:i/>
          <w:sz w:val="24"/>
          <w:szCs w:val="24"/>
        </w:rPr>
        <w:t>Who Moved my Classroom? A Framework for Community-Linked Learning and Assessment in Accounting</w:t>
      </w:r>
    </w:p>
    <w:p w14:paraId="64CFC2BA" w14:textId="77777777" w:rsidR="00D96EDF" w:rsidRPr="003A31EB" w:rsidRDefault="00D96EDF" w:rsidP="00D96EDF">
      <w:pPr>
        <w:spacing w:after="0" w:line="240" w:lineRule="auto"/>
        <w:rPr>
          <w:rFonts w:ascii="Cambria" w:hAnsi="Cambria" w:cs="Times New Roman"/>
          <w:sz w:val="24"/>
          <w:szCs w:val="24"/>
        </w:rPr>
      </w:pPr>
    </w:p>
    <w:p w14:paraId="116E422C" w14:textId="608AA106" w:rsidR="00AB2F62" w:rsidRDefault="00AB2F62" w:rsidP="00AB2F62">
      <w:pPr>
        <w:spacing w:after="0" w:line="240" w:lineRule="auto"/>
        <w:rPr>
          <w:rFonts w:ascii="Cambria" w:hAnsi="Cambria" w:cs="Times New Roman"/>
          <w:sz w:val="24"/>
          <w:szCs w:val="24"/>
        </w:rPr>
      </w:pPr>
      <w:r w:rsidRPr="003A31EB">
        <w:rPr>
          <w:rFonts w:ascii="Cambria" w:hAnsi="Cambria" w:cs="Times New Roman"/>
          <w:sz w:val="24"/>
          <w:szCs w:val="24"/>
        </w:rPr>
        <w:t xml:space="preserve">My innovative course designs </w:t>
      </w:r>
      <w:r>
        <w:rPr>
          <w:rFonts w:ascii="Cambria" w:hAnsi="Cambria" w:cs="Times New Roman"/>
          <w:sz w:val="24"/>
          <w:szCs w:val="24"/>
        </w:rPr>
        <w:t>received</w:t>
      </w:r>
      <w:r w:rsidRPr="003A31EB">
        <w:rPr>
          <w:rFonts w:ascii="Cambria" w:hAnsi="Cambria" w:cs="Times New Roman"/>
          <w:sz w:val="24"/>
          <w:szCs w:val="24"/>
        </w:rPr>
        <w:t xml:space="preserve"> national recognition from both the American Accounting Association (AAA)</w:t>
      </w:r>
      <w:r w:rsidRPr="003A31EB">
        <w:rPr>
          <w:rStyle w:val="FootnoteReference"/>
          <w:rFonts w:ascii="Cambria" w:hAnsi="Cambria" w:cs="Times New Roman"/>
          <w:sz w:val="24"/>
          <w:szCs w:val="24"/>
        </w:rPr>
        <w:footnoteReference w:id="4"/>
      </w:r>
      <w:r w:rsidRPr="003A31EB">
        <w:rPr>
          <w:rFonts w:ascii="Cambria" w:hAnsi="Cambria" w:cs="Times New Roman"/>
          <w:sz w:val="24"/>
          <w:szCs w:val="24"/>
        </w:rPr>
        <w:t xml:space="preserve"> and the Canadian Academic Accounting Association. These innovations </w:t>
      </w:r>
      <w:r w:rsidR="00FC2B3C">
        <w:rPr>
          <w:rFonts w:ascii="Cambria" w:hAnsi="Cambria" w:cs="Times New Roman"/>
          <w:sz w:val="24"/>
          <w:szCs w:val="24"/>
        </w:rPr>
        <w:t>are fully implemented</w:t>
      </w:r>
      <w:r w:rsidRPr="003A31EB">
        <w:rPr>
          <w:rFonts w:ascii="Cambria" w:hAnsi="Cambria" w:cs="Times New Roman"/>
          <w:sz w:val="24"/>
          <w:szCs w:val="24"/>
        </w:rPr>
        <w:t xml:space="preserve"> in both Financial Accounting (ACCT 2602) and Federal Taxation (ACCT 4813), the primary courses I teach each year.</w:t>
      </w:r>
    </w:p>
    <w:p w14:paraId="4DED5B57" w14:textId="77777777" w:rsidR="00AB2F62" w:rsidRDefault="00AB2F62" w:rsidP="00AB2F62">
      <w:pPr>
        <w:spacing w:after="0" w:line="240" w:lineRule="auto"/>
        <w:rPr>
          <w:rFonts w:ascii="Cambria" w:hAnsi="Cambria" w:cs="Times New Roman"/>
          <w:sz w:val="24"/>
          <w:szCs w:val="24"/>
        </w:rPr>
      </w:pPr>
    </w:p>
    <w:p w14:paraId="25D5EBC7" w14:textId="77777777" w:rsidR="00AB2F62" w:rsidRDefault="00AB2F62" w:rsidP="00AB2F62">
      <w:pPr>
        <w:spacing w:after="0" w:line="240" w:lineRule="auto"/>
        <w:rPr>
          <w:rFonts w:ascii="Cambria" w:hAnsi="Cambria" w:cs="Times New Roman"/>
          <w:sz w:val="24"/>
          <w:szCs w:val="24"/>
        </w:rPr>
      </w:pPr>
      <w:r w:rsidRPr="003A31EB">
        <w:rPr>
          <w:rFonts w:ascii="Cambria" w:hAnsi="Cambria" w:cs="Times New Roman"/>
          <w:sz w:val="24"/>
          <w:szCs w:val="24"/>
        </w:rPr>
        <w:t xml:space="preserve">The innovations for ACCT 2602 won the </w:t>
      </w:r>
      <w:r w:rsidRPr="003A31EB">
        <w:rPr>
          <w:rFonts w:ascii="Cambria" w:hAnsi="Cambria" w:cs="Times New Roman"/>
          <w:i/>
          <w:sz w:val="24"/>
          <w:szCs w:val="24"/>
        </w:rPr>
        <w:t>2010</w:t>
      </w:r>
      <w:r w:rsidRPr="003A31EB">
        <w:rPr>
          <w:rFonts w:ascii="Cambria" w:hAnsi="Cambria" w:cs="Times New Roman"/>
          <w:sz w:val="24"/>
          <w:szCs w:val="24"/>
        </w:rPr>
        <w:t xml:space="preserve"> </w:t>
      </w:r>
      <w:r w:rsidRPr="003A31EB">
        <w:rPr>
          <w:rFonts w:ascii="Cambria" w:hAnsi="Cambria" w:cs="Times New Roman"/>
          <w:i/>
          <w:sz w:val="24"/>
          <w:szCs w:val="24"/>
        </w:rPr>
        <w:t>Bea Sanders/AAA Innovation in Accounting Education</w:t>
      </w:r>
      <w:r w:rsidRPr="003A31EB">
        <w:rPr>
          <w:rFonts w:ascii="Cambria" w:hAnsi="Cambria" w:cs="Times New Roman"/>
          <w:sz w:val="24"/>
          <w:szCs w:val="24"/>
        </w:rPr>
        <w:t xml:space="preserve"> award for best practices in the lower level accounting courses. Recipients are selected from the pool of accepted submissions to the AAA’s Effective Learning Strategies Forum. The innovations for this class include an interview project, the internal control paper, and the financial statement analysis project</w:t>
      </w:r>
      <w:r>
        <w:rPr>
          <w:rFonts w:ascii="Cambria" w:hAnsi="Cambria" w:cs="Times New Roman"/>
          <w:sz w:val="24"/>
          <w:szCs w:val="24"/>
        </w:rPr>
        <w:t>.</w:t>
      </w:r>
      <w:r>
        <w:rPr>
          <w:rStyle w:val="FootnoteReference"/>
          <w:rFonts w:ascii="Cambria" w:hAnsi="Cambria" w:cs="Times New Roman"/>
          <w:sz w:val="24"/>
          <w:szCs w:val="24"/>
        </w:rPr>
        <w:footnoteReference w:id="5"/>
      </w:r>
    </w:p>
    <w:p w14:paraId="1AC2FC99" w14:textId="77777777" w:rsidR="00263954" w:rsidRDefault="00263954" w:rsidP="00AB2F62">
      <w:pPr>
        <w:spacing w:after="0" w:line="240" w:lineRule="auto"/>
        <w:rPr>
          <w:rFonts w:ascii="Cambria" w:hAnsi="Cambria" w:cs="Times New Roman"/>
          <w:sz w:val="24"/>
          <w:szCs w:val="24"/>
        </w:rPr>
      </w:pPr>
    </w:p>
    <w:p w14:paraId="4561421D" w14:textId="243200EE" w:rsidR="00263954" w:rsidRPr="003A31EB" w:rsidRDefault="009E23E1" w:rsidP="00263954">
      <w:pPr>
        <w:spacing w:after="0" w:line="240" w:lineRule="auto"/>
        <w:rPr>
          <w:rFonts w:ascii="Cambria" w:hAnsi="Cambria" w:cs="Times New Roman"/>
          <w:sz w:val="24"/>
          <w:szCs w:val="24"/>
        </w:rPr>
      </w:pPr>
      <w:r>
        <w:rPr>
          <w:rFonts w:ascii="Cambria" w:hAnsi="Cambria" w:cs="Times New Roman"/>
          <w:sz w:val="24"/>
          <w:szCs w:val="24"/>
        </w:rPr>
        <w:t xml:space="preserve">We also </w:t>
      </w:r>
      <w:r w:rsidR="00263954" w:rsidRPr="003A31EB">
        <w:rPr>
          <w:rFonts w:ascii="Cambria" w:hAnsi="Cambria" w:cs="Times New Roman"/>
          <w:sz w:val="24"/>
          <w:szCs w:val="24"/>
        </w:rPr>
        <w:t>pilot tested these innovations at YSU</w:t>
      </w:r>
      <w:r w:rsidR="00263954">
        <w:rPr>
          <w:rFonts w:ascii="Cambria" w:hAnsi="Cambria" w:cs="Times New Roman"/>
          <w:sz w:val="24"/>
          <w:szCs w:val="24"/>
        </w:rPr>
        <w:t xml:space="preserve"> in ACCT 2602</w:t>
      </w:r>
      <w:r w:rsidR="00263954" w:rsidRPr="003A31EB">
        <w:rPr>
          <w:rFonts w:ascii="Cambria" w:hAnsi="Cambria" w:cs="Times New Roman"/>
          <w:sz w:val="24"/>
          <w:szCs w:val="24"/>
        </w:rPr>
        <w:t xml:space="preserve"> from 2010 – 2012. Because of the positive reactions from both students and the instructors, we adopted these innovations as part of our common syllabu</w:t>
      </w:r>
      <w:r w:rsidR="00D36DE7">
        <w:rPr>
          <w:rFonts w:ascii="Cambria" w:hAnsi="Cambria" w:cs="Times New Roman"/>
          <w:sz w:val="24"/>
          <w:szCs w:val="24"/>
        </w:rPr>
        <w:t>s for all of our</w:t>
      </w:r>
      <w:r w:rsidR="00263954">
        <w:rPr>
          <w:rFonts w:ascii="Cambria" w:hAnsi="Cambria" w:cs="Times New Roman"/>
          <w:sz w:val="24"/>
          <w:szCs w:val="24"/>
        </w:rPr>
        <w:t xml:space="preserve"> 2602 classes in 2012</w:t>
      </w:r>
      <w:r w:rsidR="00263954" w:rsidRPr="003A31EB">
        <w:rPr>
          <w:rFonts w:ascii="Cambria" w:hAnsi="Cambria" w:cs="Times New Roman"/>
          <w:sz w:val="24"/>
          <w:szCs w:val="24"/>
        </w:rPr>
        <w:t>.  In addition, other universities have also adopted these assignments (</w:t>
      </w:r>
      <w:r w:rsidR="00263954">
        <w:rPr>
          <w:rFonts w:ascii="Cambria" w:hAnsi="Cambria" w:cs="Times New Roman"/>
          <w:sz w:val="24"/>
          <w:szCs w:val="24"/>
        </w:rPr>
        <w:t xml:space="preserve">e.g. </w:t>
      </w:r>
      <w:r w:rsidR="00263954" w:rsidRPr="003A31EB">
        <w:rPr>
          <w:rFonts w:ascii="Cambria" w:hAnsi="Cambria" w:cs="Times New Roman"/>
          <w:sz w:val="24"/>
          <w:szCs w:val="24"/>
        </w:rPr>
        <w:t>University of Sharjah, Indiana Purdue University – Columbus</w:t>
      </w:r>
      <w:r w:rsidR="00D36DE7">
        <w:rPr>
          <w:rFonts w:ascii="Cambria" w:hAnsi="Cambria" w:cs="Times New Roman"/>
          <w:sz w:val="24"/>
          <w:szCs w:val="24"/>
        </w:rPr>
        <w:t>, IN</w:t>
      </w:r>
      <w:r w:rsidR="00263954" w:rsidRPr="003A31EB">
        <w:rPr>
          <w:rFonts w:ascii="Cambria" w:hAnsi="Cambria" w:cs="Times New Roman"/>
          <w:sz w:val="24"/>
          <w:szCs w:val="24"/>
        </w:rPr>
        <w:t>).</w:t>
      </w:r>
    </w:p>
    <w:p w14:paraId="3F3225C8" w14:textId="77777777" w:rsidR="00263954" w:rsidRPr="003A31EB" w:rsidRDefault="00263954" w:rsidP="00263954">
      <w:pPr>
        <w:spacing w:after="0" w:line="240" w:lineRule="auto"/>
        <w:rPr>
          <w:rFonts w:ascii="Cambria" w:hAnsi="Cambria" w:cs="Times New Roman"/>
          <w:sz w:val="24"/>
          <w:szCs w:val="24"/>
        </w:rPr>
      </w:pPr>
    </w:p>
    <w:p w14:paraId="01E03BEE" w14:textId="3948BD33" w:rsidR="00AB2F62" w:rsidRPr="003A31EB" w:rsidRDefault="00AB2F62" w:rsidP="00AB2F62">
      <w:pPr>
        <w:spacing w:after="0" w:line="240" w:lineRule="auto"/>
        <w:rPr>
          <w:rFonts w:ascii="Cambria" w:hAnsi="Cambria" w:cs="Times New Roman"/>
          <w:sz w:val="24"/>
          <w:szCs w:val="24"/>
        </w:rPr>
      </w:pPr>
      <w:r w:rsidRPr="003A31EB">
        <w:rPr>
          <w:rFonts w:ascii="Cambria" w:hAnsi="Cambria" w:cs="Times New Roman"/>
          <w:sz w:val="24"/>
          <w:szCs w:val="24"/>
        </w:rPr>
        <w:t xml:space="preserve">The innovations in the </w:t>
      </w:r>
      <w:r>
        <w:rPr>
          <w:rFonts w:ascii="Cambria" w:hAnsi="Cambria" w:cs="Times New Roman"/>
          <w:sz w:val="24"/>
          <w:szCs w:val="24"/>
        </w:rPr>
        <w:t>ACCT 4813 received</w:t>
      </w:r>
      <w:r w:rsidRPr="003A31EB">
        <w:rPr>
          <w:rFonts w:ascii="Cambria" w:hAnsi="Cambria" w:cs="Times New Roman"/>
          <w:sz w:val="24"/>
          <w:szCs w:val="24"/>
        </w:rPr>
        <w:t xml:space="preserve"> the </w:t>
      </w:r>
      <w:r w:rsidRPr="003A31EB">
        <w:rPr>
          <w:rFonts w:ascii="Cambria" w:hAnsi="Cambria" w:cs="Times New Roman"/>
          <w:i/>
          <w:sz w:val="24"/>
          <w:szCs w:val="24"/>
        </w:rPr>
        <w:t>2012 George Krull/Grant Thornton Innovation</w:t>
      </w:r>
      <w:r w:rsidRPr="003A31EB">
        <w:rPr>
          <w:rFonts w:ascii="Cambria" w:hAnsi="Cambria" w:cs="Times New Roman"/>
          <w:sz w:val="24"/>
          <w:szCs w:val="24"/>
        </w:rPr>
        <w:t xml:space="preserve"> in Accounting Education award for best practices in the upper level accounting courses.</w:t>
      </w:r>
      <w:r w:rsidRPr="003A31EB">
        <w:rPr>
          <w:rStyle w:val="FootnoteReference"/>
          <w:rFonts w:ascii="Cambria" w:hAnsi="Cambria" w:cs="Times New Roman"/>
          <w:sz w:val="24"/>
          <w:szCs w:val="24"/>
        </w:rPr>
        <w:footnoteReference w:id="6"/>
      </w:r>
      <w:r w:rsidRPr="003A31EB">
        <w:rPr>
          <w:rFonts w:ascii="Cambria" w:hAnsi="Cambria" w:cs="Times New Roman"/>
          <w:sz w:val="24"/>
          <w:szCs w:val="24"/>
        </w:rPr>
        <w:t xml:space="preserve"> The Selection Committee evaluate</w:t>
      </w:r>
      <w:r>
        <w:rPr>
          <w:rFonts w:ascii="Cambria" w:hAnsi="Cambria" w:cs="Times New Roman"/>
          <w:sz w:val="24"/>
          <w:szCs w:val="24"/>
        </w:rPr>
        <w:t>s</w:t>
      </w:r>
      <w:r w:rsidRPr="003A31EB">
        <w:rPr>
          <w:rFonts w:ascii="Cambria" w:hAnsi="Cambria" w:cs="Times New Roman"/>
          <w:sz w:val="24"/>
          <w:szCs w:val="24"/>
        </w:rPr>
        <w:t xml:space="preserve"> submissions </w:t>
      </w:r>
      <w:r>
        <w:rPr>
          <w:rFonts w:ascii="Cambria" w:hAnsi="Cambria" w:cs="Times New Roman"/>
          <w:sz w:val="24"/>
          <w:szCs w:val="24"/>
        </w:rPr>
        <w:t xml:space="preserve">based </w:t>
      </w:r>
      <w:r w:rsidRPr="003A31EB">
        <w:rPr>
          <w:rFonts w:ascii="Cambria" w:hAnsi="Cambria" w:cs="Times New Roman"/>
          <w:sz w:val="24"/>
          <w:szCs w:val="24"/>
        </w:rPr>
        <w:t>on transferability to other institutions</w:t>
      </w:r>
      <w:r>
        <w:rPr>
          <w:rFonts w:ascii="Cambria" w:hAnsi="Cambria" w:cs="Times New Roman"/>
          <w:sz w:val="24"/>
          <w:szCs w:val="24"/>
        </w:rPr>
        <w:t xml:space="preserve">, capacity to </w:t>
      </w:r>
      <w:r w:rsidRPr="003A31EB">
        <w:rPr>
          <w:rFonts w:ascii="Cambria" w:hAnsi="Cambria" w:cs="Times New Roman"/>
          <w:sz w:val="24"/>
          <w:szCs w:val="24"/>
        </w:rPr>
        <w:t>enhanc</w:t>
      </w:r>
      <w:r>
        <w:rPr>
          <w:rFonts w:ascii="Cambria" w:hAnsi="Cambria" w:cs="Times New Roman"/>
          <w:sz w:val="24"/>
          <w:szCs w:val="24"/>
        </w:rPr>
        <w:t>e</w:t>
      </w:r>
      <w:r w:rsidRPr="003A31EB">
        <w:rPr>
          <w:rFonts w:ascii="Cambria" w:hAnsi="Cambria" w:cs="Times New Roman"/>
          <w:sz w:val="24"/>
          <w:szCs w:val="24"/>
        </w:rPr>
        <w:t xml:space="preserve"> the learning of traditionally difficult topics</w:t>
      </w:r>
      <w:r>
        <w:rPr>
          <w:rFonts w:ascii="Cambria" w:hAnsi="Cambria" w:cs="Times New Roman"/>
          <w:sz w:val="24"/>
          <w:szCs w:val="24"/>
        </w:rPr>
        <w:t>, and effectively filters students who should enter the CPA profession</w:t>
      </w:r>
      <w:r w:rsidRPr="003A31EB">
        <w:rPr>
          <w:rFonts w:ascii="Cambria" w:hAnsi="Cambria" w:cs="Times New Roman"/>
          <w:sz w:val="24"/>
          <w:szCs w:val="24"/>
        </w:rPr>
        <w:t xml:space="preserve">. </w:t>
      </w:r>
      <w:r>
        <w:rPr>
          <w:rFonts w:ascii="Cambria" w:hAnsi="Cambria" w:cs="Times New Roman"/>
          <w:sz w:val="24"/>
          <w:szCs w:val="24"/>
        </w:rPr>
        <w:t>These innovations</w:t>
      </w:r>
      <w:r w:rsidRPr="003A31EB">
        <w:rPr>
          <w:rFonts w:ascii="Cambria" w:hAnsi="Cambria" w:cs="Times New Roman"/>
          <w:sz w:val="24"/>
          <w:szCs w:val="24"/>
        </w:rPr>
        <w:t xml:space="preserve"> included an interview project, </w:t>
      </w:r>
      <w:r>
        <w:rPr>
          <w:rFonts w:ascii="Cambria" w:hAnsi="Cambria" w:cs="Times New Roman"/>
          <w:sz w:val="24"/>
          <w:szCs w:val="24"/>
        </w:rPr>
        <w:t xml:space="preserve">creation of </w:t>
      </w:r>
      <w:r w:rsidRPr="003A31EB">
        <w:rPr>
          <w:rFonts w:ascii="Cambria" w:hAnsi="Cambria" w:cs="Times New Roman"/>
          <w:sz w:val="24"/>
          <w:szCs w:val="24"/>
        </w:rPr>
        <w:t>pamphlets</w:t>
      </w:r>
      <w:r w:rsidR="00D36DE7">
        <w:rPr>
          <w:rFonts w:ascii="Cambria" w:hAnsi="Cambria" w:cs="Times New Roman"/>
          <w:sz w:val="24"/>
          <w:szCs w:val="24"/>
        </w:rPr>
        <w:t>,</w:t>
      </w:r>
      <w:r w:rsidRPr="003A31EB">
        <w:rPr>
          <w:rFonts w:ascii="Cambria" w:hAnsi="Cambria" w:cs="Times New Roman"/>
          <w:sz w:val="24"/>
          <w:szCs w:val="24"/>
        </w:rPr>
        <w:t xml:space="preserve"> and the shoebox case.</w:t>
      </w:r>
      <w:r w:rsidR="009E23E1" w:rsidRPr="009E23E1">
        <w:rPr>
          <w:rStyle w:val="FootnoteReference"/>
          <w:rFonts w:ascii="Cambria" w:hAnsi="Cambria" w:cs="Times New Roman"/>
          <w:sz w:val="24"/>
          <w:szCs w:val="24"/>
        </w:rPr>
        <w:t xml:space="preserve"> </w:t>
      </w:r>
      <w:r w:rsidR="009E23E1">
        <w:rPr>
          <w:rStyle w:val="FootnoteReference"/>
          <w:rFonts w:ascii="Cambria" w:hAnsi="Cambria" w:cs="Times New Roman"/>
          <w:sz w:val="24"/>
          <w:szCs w:val="24"/>
        </w:rPr>
        <w:footnoteReference w:id="7"/>
      </w:r>
      <w:r w:rsidRPr="003A31EB">
        <w:rPr>
          <w:rFonts w:ascii="Cambria" w:hAnsi="Cambria" w:cs="Times New Roman"/>
          <w:sz w:val="24"/>
          <w:szCs w:val="24"/>
        </w:rPr>
        <w:t xml:space="preserve"> </w:t>
      </w:r>
      <w:r>
        <w:rPr>
          <w:rFonts w:ascii="Cambria" w:hAnsi="Cambria" w:cs="Times New Roman"/>
          <w:sz w:val="24"/>
          <w:szCs w:val="24"/>
        </w:rPr>
        <w:t xml:space="preserve">As a result of this award, I was invited to share these innovations </w:t>
      </w:r>
      <w:r w:rsidRPr="003A31EB">
        <w:rPr>
          <w:rFonts w:ascii="Cambria" w:hAnsi="Cambria" w:cs="Times New Roman"/>
          <w:sz w:val="24"/>
          <w:szCs w:val="24"/>
        </w:rPr>
        <w:t>at the</w:t>
      </w:r>
      <w:r>
        <w:rPr>
          <w:rFonts w:ascii="Cambria" w:hAnsi="Cambria" w:cs="Times New Roman"/>
          <w:sz w:val="24"/>
          <w:szCs w:val="24"/>
        </w:rPr>
        <w:t xml:space="preserve"> annual American Tax Association </w:t>
      </w:r>
      <w:r w:rsidRPr="003A31EB">
        <w:rPr>
          <w:rFonts w:ascii="Cambria" w:hAnsi="Cambria" w:cs="Times New Roman"/>
          <w:sz w:val="24"/>
          <w:szCs w:val="24"/>
        </w:rPr>
        <w:t>mid-year meeting</w:t>
      </w:r>
      <w:r>
        <w:rPr>
          <w:rFonts w:ascii="Cambria" w:hAnsi="Cambria" w:cs="Times New Roman"/>
          <w:sz w:val="24"/>
          <w:szCs w:val="24"/>
        </w:rPr>
        <w:t xml:space="preserve"> in 2012</w:t>
      </w:r>
      <w:r w:rsidRPr="003A31EB">
        <w:rPr>
          <w:rFonts w:ascii="Cambria" w:hAnsi="Cambria" w:cs="Times New Roman"/>
          <w:sz w:val="24"/>
          <w:szCs w:val="24"/>
        </w:rPr>
        <w:t>.</w:t>
      </w:r>
      <w:r w:rsidRPr="00AB5269">
        <w:rPr>
          <w:rStyle w:val="FootnoteReference"/>
          <w:rFonts w:ascii="Cambria" w:hAnsi="Cambria" w:cs="Times New Roman"/>
          <w:sz w:val="24"/>
          <w:szCs w:val="24"/>
        </w:rPr>
        <w:t xml:space="preserve"> </w:t>
      </w:r>
    </w:p>
    <w:p w14:paraId="1267DDE0" w14:textId="77777777" w:rsidR="00AB2F62" w:rsidRDefault="00AB2F62" w:rsidP="00C86277">
      <w:pPr>
        <w:spacing w:after="0" w:line="240" w:lineRule="auto"/>
        <w:rPr>
          <w:rFonts w:ascii="Cambria" w:hAnsi="Cambria" w:cs="Times New Roman"/>
          <w:sz w:val="24"/>
          <w:szCs w:val="24"/>
        </w:rPr>
      </w:pPr>
    </w:p>
    <w:p w14:paraId="35B787A3" w14:textId="39E84709" w:rsidR="00AB2F62" w:rsidRPr="003A31EB" w:rsidRDefault="007D34EF" w:rsidP="00AB2F62">
      <w:pPr>
        <w:spacing w:after="0" w:line="240" w:lineRule="auto"/>
        <w:rPr>
          <w:rFonts w:ascii="Cambria" w:hAnsi="Cambria" w:cs="Times New Roman"/>
          <w:sz w:val="24"/>
          <w:szCs w:val="24"/>
        </w:rPr>
      </w:pPr>
      <w:r>
        <w:rPr>
          <w:rFonts w:ascii="Cambria" w:hAnsi="Cambria" w:cs="Times New Roman"/>
          <w:sz w:val="24"/>
          <w:szCs w:val="24"/>
        </w:rPr>
        <w:t>My teaching effectiveness</w:t>
      </w:r>
      <w:r w:rsidR="00C86277" w:rsidRPr="003A31EB">
        <w:rPr>
          <w:rFonts w:ascii="Cambria" w:hAnsi="Cambria" w:cs="Times New Roman"/>
          <w:sz w:val="24"/>
          <w:szCs w:val="24"/>
        </w:rPr>
        <w:t xml:space="preserve"> </w:t>
      </w:r>
      <w:r w:rsidR="00FC2B3C">
        <w:rPr>
          <w:rFonts w:ascii="Cambria" w:hAnsi="Cambria" w:cs="Times New Roman"/>
          <w:sz w:val="24"/>
          <w:szCs w:val="24"/>
        </w:rPr>
        <w:t>is demonstrated at</w:t>
      </w:r>
      <w:r w:rsidR="00C86277" w:rsidRPr="003A31EB">
        <w:rPr>
          <w:rFonts w:ascii="Cambria" w:hAnsi="Cambria" w:cs="Times New Roman"/>
          <w:sz w:val="24"/>
          <w:szCs w:val="24"/>
        </w:rPr>
        <w:t xml:space="preserve"> YSU with </w:t>
      </w:r>
      <w:r w:rsidR="00762822">
        <w:rPr>
          <w:rFonts w:ascii="Cambria" w:hAnsi="Cambria" w:cs="Times New Roman"/>
          <w:sz w:val="24"/>
          <w:szCs w:val="24"/>
        </w:rPr>
        <w:t xml:space="preserve">my </w:t>
      </w:r>
      <w:r w:rsidR="00FC2B3C">
        <w:rPr>
          <w:rFonts w:ascii="Cambria" w:hAnsi="Cambria" w:cs="Times New Roman"/>
          <w:sz w:val="24"/>
          <w:szCs w:val="24"/>
        </w:rPr>
        <w:t>being a recipient of</w:t>
      </w:r>
      <w:r w:rsidR="00762822">
        <w:rPr>
          <w:rFonts w:ascii="Cambria" w:hAnsi="Cambria" w:cs="Times New Roman"/>
          <w:sz w:val="24"/>
          <w:szCs w:val="24"/>
        </w:rPr>
        <w:t xml:space="preserve"> </w:t>
      </w:r>
      <w:r w:rsidR="00C86277" w:rsidRPr="003A31EB">
        <w:rPr>
          <w:rFonts w:ascii="Cambria" w:hAnsi="Cambria" w:cs="Times New Roman"/>
          <w:sz w:val="24"/>
          <w:szCs w:val="24"/>
        </w:rPr>
        <w:t>the Beta Alpha Psi Professor-of-the-Year</w:t>
      </w:r>
      <w:r w:rsidR="00762822">
        <w:rPr>
          <w:rFonts w:ascii="Cambria" w:hAnsi="Cambria" w:cs="Times New Roman"/>
          <w:sz w:val="24"/>
          <w:szCs w:val="24"/>
        </w:rPr>
        <w:t xml:space="preserve"> award</w:t>
      </w:r>
      <w:r w:rsidR="00C86277" w:rsidRPr="003A31EB">
        <w:rPr>
          <w:rFonts w:ascii="Cambria" w:hAnsi="Cambria" w:cs="Times New Roman"/>
          <w:sz w:val="24"/>
          <w:szCs w:val="24"/>
        </w:rPr>
        <w:t xml:space="preserve"> in 2013, and </w:t>
      </w:r>
      <w:r w:rsidR="00762822">
        <w:rPr>
          <w:rFonts w:ascii="Cambria" w:hAnsi="Cambria" w:cs="Times New Roman"/>
          <w:sz w:val="24"/>
          <w:szCs w:val="24"/>
        </w:rPr>
        <w:t>the YSU</w:t>
      </w:r>
      <w:r w:rsidR="00A4369C">
        <w:rPr>
          <w:rFonts w:ascii="Cambria" w:hAnsi="Cambria" w:cs="Times New Roman"/>
          <w:sz w:val="24"/>
          <w:szCs w:val="24"/>
        </w:rPr>
        <w:t xml:space="preserve"> Distinguished Professor of T</w:t>
      </w:r>
      <w:r w:rsidR="00C86277" w:rsidRPr="003A31EB">
        <w:rPr>
          <w:rFonts w:ascii="Cambria" w:hAnsi="Cambria" w:cs="Times New Roman"/>
          <w:sz w:val="24"/>
          <w:szCs w:val="24"/>
        </w:rPr>
        <w:t>eaching</w:t>
      </w:r>
      <w:r w:rsidR="00762822">
        <w:rPr>
          <w:rFonts w:ascii="Cambria" w:hAnsi="Cambria" w:cs="Times New Roman"/>
          <w:sz w:val="24"/>
          <w:szCs w:val="24"/>
        </w:rPr>
        <w:t xml:space="preserve"> award</w:t>
      </w:r>
      <w:r w:rsidR="00C86277" w:rsidRPr="003A31EB">
        <w:rPr>
          <w:rFonts w:ascii="Cambria" w:hAnsi="Cambria" w:cs="Times New Roman"/>
          <w:sz w:val="24"/>
          <w:szCs w:val="24"/>
        </w:rPr>
        <w:t xml:space="preserve"> in 2014. </w:t>
      </w:r>
      <w:r w:rsidR="00AB2F62" w:rsidRPr="003A31EB">
        <w:rPr>
          <w:rFonts w:ascii="Cambria" w:hAnsi="Cambria" w:cs="Times New Roman"/>
          <w:sz w:val="24"/>
          <w:szCs w:val="24"/>
        </w:rPr>
        <w:t xml:space="preserve">In addition, I received the KPMG mentoring award for my role in advancing women in their accounting careers. </w:t>
      </w:r>
    </w:p>
    <w:p w14:paraId="5CDB379A" w14:textId="77777777" w:rsidR="00AB2F62" w:rsidRPr="003A31EB" w:rsidRDefault="00AB2F62" w:rsidP="00AB2F62">
      <w:pPr>
        <w:spacing w:after="0" w:line="240" w:lineRule="auto"/>
        <w:rPr>
          <w:rFonts w:ascii="Cambria" w:hAnsi="Cambria" w:cs="Times New Roman"/>
          <w:sz w:val="24"/>
          <w:szCs w:val="24"/>
        </w:rPr>
      </w:pPr>
    </w:p>
    <w:p w14:paraId="60F10268" w14:textId="3B9AFEFF" w:rsidR="00EA321E" w:rsidRPr="003A31EB" w:rsidRDefault="006452FB" w:rsidP="00340E9C">
      <w:pPr>
        <w:spacing w:after="0" w:line="240" w:lineRule="auto"/>
        <w:rPr>
          <w:rFonts w:ascii="Cambria" w:hAnsi="Cambria" w:cs="Times New Roman"/>
          <w:sz w:val="24"/>
          <w:szCs w:val="24"/>
        </w:rPr>
      </w:pPr>
      <w:r w:rsidRPr="003A31EB">
        <w:rPr>
          <w:rFonts w:ascii="Cambria" w:hAnsi="Cambria" w:cs="Times New Roman"/>
          <w:sz w:val="24"/>
          <w:szCs w:val="24"/>
        </w:rPr>
        <w:t>Finally, b</w:t>
      </w:r>
      <w:r w:rsidR="00072FA8" w:rsidRPr="003A31EB">
        <w:rPr>
          <w:rFonts w:ascii="Cambria" w:hAnsi="Cambria" w:cs="Times New Roman"/>
          <w:sz w:val="24"/>
          <w:szCs w:val="24"/>
        </w:rPr>
        <w:t xml:space="preserve">ecause of </w:t>
      </w:r>
      <w:r w:rsidR="00505CBB">
        <w:rPr>
          <w:rFonts w:ascii="Cambria" w:hAnsi="Cambria" w:cs="Times New Roman"/>
          <w:sz w:val="24"/>
          <w:szCs w:val="24"/>
        </w:rPr>
        <w:t xml:space="preserve">my growing </w:t>
      </w:r>
      <w:r w:rsidR="00072FA8" w:rsidRPr="003A31EB">
        <w:rPr>
          <w:rFonts w:ascii="Cambria" w:hAnsi="Cambria" w:cs="Times New Roman"/>
          <w:sz w:val="24"/>
          <w:szCs w:val="24"/>
        </w:rPr>
        <w:t xml:space="preserve">reputation in accounting education, </w:t>
      </w:r>
      <w:r w:rsidR="00EA321E" w:rsidRPr="003A31EB">
        <w:rPr>
          <w:rFonts w:ascii="Cambria" w:hAnsi="Cambria" w:cs="Times New Roman"/>
          <w:sz w:val="24"/>
          <w:szCs w:val="24"/>
        </w:rPr>
        <w:t xml:space="preserve">Kurt Fisher, Harvard professor and founder of </w:t>
      </w:r>
      <w:r w:rsidRPr="003A31EB">
        <w:rPr>
          <w:rFonts w:ascii="Cambria" w:hAnsi="Cambria" w:cs="Times New Roman"/>
          <w:sz w:val="24"/>
          <w:szCs w:val="24"/>
        </w:rPr>
        <w:t xml:space="preserve">the </w:t>
      </w:r>
      <w:r w:rsidR="00EA321E" w:rsidRPr="003A31EB">
        <w:rPr>
          <w:rFonts w:ascii="Cambria" w:hAnsi="Cambria" w:cs="Times New Roman"/>
          <w:sz w:val="24"/>
          <w:szCs w:val="24"/>
        </w:rPr>
        <w:t>Mind, Brain, and Education</w:t>
      </w:r>
      <w:r w:rsidRPr="003A31EB">
        <w:rPr>
          <w:rFonts w:ascii="Cambria" w:hAnsi="Cambria" w:cs="Times New Roman"/>
          <w:sz w:val="24"/>
          <w:szCs w:val="24"/>
        </w:rPr>
        <w:t xml:space="preserve"> discipline</w:t>
      </w:r>
      <w:r w:rsidR="00EA321E" w:rsidRPr="003A31EB">
        <w:rPr>
          <w:rFonts w:ascii="Cambria" w:hAnsi="Cambria" w:cs="Times New Roman"/>
          <w:sz w:val="24"/>
          <w:szCs w:val="24"/>
        </w:rPr>
        <w:t>, invited me to join him at Harvard as a Visiting Faculty Scholar</w:t>
      </w:r>
      <w:r w:rsidR="00EB0EDA" w:rsidRPr="003A31EB">
        <w:rPr>
          <w:rFonts w:ascii="Cambria" w:hAnsi="Cambria" w:cs="Times New Roman"/>
          <w:sz w:val="24"/>
          <w:szCs w:val="24"/>
        </w:rPr>
        <w:t xml:space="preserve"> in 2014,</w:t>
      </w:r>
      <w:r w:rsidR="00EA321E" w:rsidRPr="003A31EB">
        <w:rPr>
          <w:rFonts w:ascii="Cambria" w:hAnsi="Cambria" w:cs="Times New Roman"/>
          <w:sz w:val="24"/>
          <w:szCs w:val="24"/>
        </w:rPr>
        <w:t xml:space="preserve"> to pioneer research in neuro-accounting.</w:t>
      </w:r>
    </w:p>
    <w:p w14:paraId="18F64C77" w14:textId="77777777" w:rsidR="00402F3D" w:rsidRPr="003A31EB" w:rsidRDefault="00402F3D" w:rsidP="00340E9C">
      <w:pPr>
        <w:spacing w:after="0" w:line="240" w:lineRule="auto"/>
        <w:rPr>
          <w:rFonts w:ascii="Cambria" w:hAnsi="Cambria" w:cs="Times New Roman"/>
          <w:sz w:val="24"/>
          <w:szCs w:val="24"/>
        </w:rPr>
      </w:pPr>
    </w:p>
    <w:p w14:paraId="3BE02E4C" w14:textId="3BE3C998" w:rsidR="00402F3D" w:rsidRPr="00813107" w:rsidRDefault="00813107" w:rsidP="00340E9C">
      <w:pPr>
        <w:spacing w:after="0" w:line="240" w:lineRule="auto"/>
        <w:rPr>
          <w:rFonts w:ascii="Cambria" w:hAnsi="Cambria" w:cs="Times New Roman"/>
          <w:sz w:val="24"/>
          <w:szCs w:val="24"/>
        </w:rPr>
      </w:pPr>
      <w:r>
        <w:rPr>
          <w:rFonts w:ascii="Cambria" w:hAnsi="Cambria" w:cs="Times New Roman"/>
          <w:b/>
          <w:sz w:val="24"/>
          <w:szCs w:val="24"/>
        </w:rPr>
        <w:t>Student Teaching</w:t>
      </w:r>
      <w:r w:rsidR="00402F3D" w:rsidRPr="003A31EB">
        <w:rPr>
          <w:rFonts w:ascii="Cambria" w:hAnsi="Cambria" w:cs="Times New Roman"/>
          <w:b/>
          <w:sz w:val="24"/>
          <w:szCs w:val="24"/>
        </w:rPr>
        <w:t xml:space="preserve"> Evaluations</w:t>
      </w:r>
      <w:r>
        <w:rPr>
          <w:rFonts w:ascii="Cambria" w:hAnsi="Cambria" w:cs="Times New Roman"/>
          <w:b/>
          <w:sz w:val="24"/>
          <w:szCs w:val="24"/>
        </w:rPr>
        <w:t xml:space="preserve"> </w:t>
      </w:r>
      <w:r>
        <w:rPr>
          <w:rFonts w:ascii="Cambria" w:hAnsi="Cambria" w:cs="Times New Roman"/>
          <w:sz w:val="24"/>
          <w:szCs w:val="24"/>
        </w:rPr>
        <w:t>(Tab E)</w:t>
      </w:r>
    </w:p>
    <w:p w14:paraId="225CF4E0" w14:textId="77777777" w:rsidR="00EA321E" w:rsidRPr="003A31EB" w:rsidRDefault="00EA321E" w:rsidP="00340E9C">
      <w:pPr>
        <w:spacing w:after="0" w:line="240" w:lineRule="auto"/>
        <w:rPr>
          <w:rFonts w:ascii="Cambria" w:hAnsi="Cambria" w:cs="Times New Roman"/>
          <w:sz w:val="24"/>
          <w:szCs w:val="24"/>
        </w:rPr>
      </w:pPr>
    </w:p>
    <w:p w14:paraId="632AF1FD" w14:textId="118CE760" w:rsidR="00402F3D" w:rsidRDefault="00402F3D" w:rsidP="00402F3D">
      <w:pPr>
        <w:spacing w:after="0" w:line="240" w:lineRule="auto"/>
        <w:rPr>
          <w:rFonts w:ascii="Cambria" w:hAnsi="Cambria" w:cs="Times New Roman"/>
          <w:sz w:val="24"/>
          <w:szCs w:val="24"/>
        </w:rPr>
      </w:pPr>
      <w:r w:rsidRPr="003A31EB">
        <w:rPr>
          <w:rFonts w:ascii="Cambria" w:hAnsi="Cambria" w:cs="Times New Roman"/>
          <w:sz w:val="24"/>
          <w:szCs w:val="24"/>
        </w:rPr>
        <w:t>Over the past six years, I have been primarily responsible for two different undergradua</w:t>
      </w:r>
      <w:r w:rsidR="006452FB" w:rsidRPr="003A31EB">
        <w:rPr>
          <w:rFonts w:ascii="Cambria" w:hAnsi="Cambria" w:cs="Times New Roman"/>
          <w:sz w:val="24"/>
          <w:szCs w:val="24"/>
        </w:rPr>
        <w:t>te classes: ACCT 2602</w:t>
      </w:r>
      <w:r w:rsidRPr="003A31EB">
        <w:rPr>
          <w:rFonts w:ascii="Cambria" w:hAnsi="Cambria" w:cs="Times New Roman"/>
          <w:sz w:val="24"/>
          <w:szCs w:val="24"/>
        </w:rPr>
        <w:t xml:space="preserve"> and ACCT 4813.</w:t>
      </w:r>
      <w:r w:rsidR="00813107">
        <w:rPr>
          <w:rStyle w:val="FootnoteReference"/>
          <w:rFonts w:ascii="Cambria" w:hAnsi="Cambria" w:cs="Times New Roman"/>
          <w:sz w:val="24"/>
          <w:szCs w:val="24"/>
        </w:rPr>
        <w:footnoteReference w:id="8"/>
      </w:r>
      <w:r w:rsidRPr="003A31EB">
        <w:rPr>
          <w:rFonts w:ascii="Cambria" w:hAnsi="Cambria" w:cs="Times New Roman"/>
          <w:sz w:val="24"/>
          <w:szCs w:val="24"/>
        </w:rPr>
        <w:t xml:space="preserve">  In a typical year, I teach two sections of ACCT 2602 and three sections of ACCT 4813. Business and non-business majors alike take ACCT 2602, and it serves as the second business course for many WCBA students. ACCT 4813 is primarily taken by accounting majors. In addition, I assist with VITA as part of my teaching load (2015) </w:t>
      </w:r>
      <w:r w:rsidR="000F2FE5" w:rsidRPr="003A31EB">
        <w:rPr>
          <w:rFonts w:ascii="Cambria" w:hAnsi="Cambria" w:cs="Times New Roman"/>
          <w:sz w:val="24"/>
          <w:szCs w:val="24"/>
        </w:rPr>
        <w:t>or</w:t>
      </w:r>
      <w:r w:rsidRPr="003A31EB">
        <w:rPr>
          <w:rFonts w:ascii="Cambria" w:hAnsi="Cambria" w:cs="Times New Roman"/>
          <w:sz w:val="24"/>
          <w:szCs w:val="24"/>
        </w:rPr>
        <w:t xml:space="preserve"> as a volunteer (2016). For the 2015-2016 academic year, I will be teaching the new MAcc course on </w:t>
      </w:r>
      <w:r w:rsidR="00EB0EDA" w:rsidRPr="003A31EB">
        <w:rPr>
          <w:rFonts w:ascii="Cambria" w:hAnsi="Cambria" w:cs="Times New Roman"/>
          <w:sz w:val="24"/>
          <w:szCs w:val="24"/>
        </w:rPr>
        <w:t xml:space="preserve">Accounting </w:t>
      </w:r>
      <w:r w:rsidRPr="003A31EB">
        <w:rPr>
          <w:rFonts w:ascii="Cambria" w:hAnsi="Cambria" w:cs="Times New Roman"/>
          <w:sz w:val="24"/>
          <w:szCs w:val="24"/>
        </w:rPr>
        <w:t>Ethics</w:t>
      </w:r>
      <w:r w:rsidR="00EB0EDA" w:rsidRPr="003A31EB">
        <w:rPr>
          <w:rFonts w:ascii="Cambria" w:hAnsi="Cambria" w:cs="Times New Roman"/>
          <w:sz w:val="24"/>
          <w:szCs w:val="24"/>
        </w:rPr>
        <w:t xml:space="preserve"> and Professionalism</w:t>
      </w:r>
      <w:r w:rsidRPr="003A31EB">
        <w:rPr>
          <w:rFonts w:ascii="Cambria" w:hAnsi="Cambria" w:cs="Times New Roman"/>
          <w:sz w:val="24"/>
          <w:szCs w:val="24"/>
        </w:rPr>
        <w:t>.</w:t>
      </w:r>
    </w:p>
    <w:p w14:paraId="01927518" w14:textId="77777777" w:rsidR="009E23E1" w:rsidRPr="003A31EB" w:rsidRDefault="009E23E1" w:rsidP="00402F3D">
      <w:pPr>
        <w:spacing w:after="0" w:line="240" w:lineRule="auto"/>
        <w:rPr>
          <w:rFonts w:ascii="Cambria" w:hAnsi="Cambria" w:cs="Times New Roman"/>
          <w:sz w:val="24"/>
          <w:szCs w:val="24"/>
        </w:rPr>
      </w:pPr>
    </w:p>
    <w:p w14:paraId="6AA2C8B2" w14:textId="1508592D" w:rsidR="004C2331" w:rsidRDefault="00CD0678" w:rsidP="00340E9C">
      <w:pPr>
        <w:spacing w:after="0" w:line="240" w:lineRule="auto"/>
        <w:rPr>
          <w:rFonts w:ascii="Cambria" w:hAnsi="Cambria" w:cs="Times New Roman"/>
          <w:sz w:val="24"/>
          <w:szCs w:val="24"/>
        </w:rPr>
      </w:pPr>
      <w:r>
        <w:rPr>
          <w:rFonts w:ascii="Cambria" w:hAnsi="Cambria" w:cs="Times New Roman"/>
          <w:sz w:val="24"/>
          <w:szCs w:val="24"/>
        </w:rPr>
        <w:t>Upon</w:t>
      </w:r>
      <w:r w:rsidR="00EA321E" w:rsidRPr="003A31EB">
        <w:rPr>
          <w:rFonts w:ascii="Cambria" w:hAnsi="Cambria" w:cs="Times New Roman"/>
          <w:sz w:val="24"/>
          <w:szCs w:val="24"/>
        </w:rPr>
        <w:t xml:space="preserve"> you</w:t>
      </w:r>
      <w:r>
        <w:rPr>
          <w:rFonts w:ascii="Cambria" w:hAnsi="Cambria" w:cs="Times New Roman"/>
          <w:sz w:val="24"/>
          <w:szCs w:val="24"/>
        </w:rPr>
        <w:t>r</w:t>
      </w:r>
      <w:r w:rsidR="00EA321E" w:rsidRPr="003A31EB">
        <w:rPr>
          <w:rFonts w:ascii="Cambria" w:hAnsi="Cambria" w:cs="Times New Roman"/>
          <w:sz w:val="24"/>
          <w:szCs w:val="24"/>
        </w:rPr>
        <w:t xml:space="preserve"> review my student evaluations, you will see that</w:t>
      </w:r>
      <w:r w:rsidR="007C437F" w:rsidRPr="003A31EB">
        <w:rPr>
          <w:rFonts w:ascii="Cambria" w:hAnsi="Cambria" w:cs="Times New Roman"/>
          <w:sz w:val="24"/>
          <w:szCs w:val="24"/>
        </w:rPr>
        <w:t xml:space="preserve"> the majority</w:t>
      </w:r>
      <w:r w:rsidR="00EA321E" w:rsidRPr="003A31EB">
        <w:rPr>
          <w:rFonts w:ascii="Cambria" w:hAnsi="Cambria" w:cs="Times New Roman"/>
          <w:sz w:val="24"/>
          <w:szCs w:val="24"/>
        </w:rPr>
        <w:t xml:space="preserve"> </w:t>
      </w:r>
      <w:r w:rsidR="007C437F" w:rsidRPr="003A31EB">
        <w:rPr>
          <w:rFonts w:ascii="Cambria" w:hAnsi="Cambria" w:cs="Times New Roman"/>
          <w:sz w:val="24"/>
          <w:szCs w:val="24"/>
        </w:rPr>
        <w:t>of</w:t>
      </w:r>
      <w:r w:rsidR="000F2FE5" w:rsidRPr="003A31EB">
        <w:rPr>
          <w:rFonts w:ascii="Cambria" w:hAnsi="Cambria" w:cs="Times New Roman"/>
          <w:sz w:val="24"/>
          <w:szCs w:val="24"/>
        </w:rPr>
        <w:t xml:space="preserve"> the line items are at 80-90% </w:t>
      </w:r>
      <w:r w:rsidR="00FA22D2" w:rsidRPr="003A31EB">
        <w:rPr>
          <w:rFonts w:ascii="Cambria" w:hAnsi="Cambria" w:cs="Times New Roman"/>
          <w:sz w:val="24"/>
          <w:szCs w:val="24"/>
        </w:rPr>
        <w:t>“</w:t>
      </w:r>
      <w:r w:rsidR="000F2FE5" w:rsidRPr="003A31EB">
        <w:rPr>
          <w:rFonts w:ascii="Cambria" w:hAnsi="Cambria" w:cs="Times New Roman"/>
          <w:sz w:val="24"/>
          <w:szCs w:val="24"/>
        </w:rPr>
        <w:t>S</w:t>
      </w:r>
      <w:r w:rsidR="007C437F" w:rsidRPr="003A31EB">
        <w:rPr>
          <w:rFonts w:ascii="Cambria" w:hAnsi="Cambria" w:cs="Times New Roman"/>
          <w:sz w:val="24"/>
          <w:szCs w:val="24"/>
        </w:rPr>
        <w:t>A</w:t>
      </w:r>
      <w:r w:rsidR="00FA22D2" w:rsidRPr="003A31EB">
        <w:rPr>
          <w:rFonts w:ascii="Cambria" w:hAnsi="Cambria" w:cs="Times New Roman"/>
          <w:sz w:val="24"/>
          <w:szCs w:val="24"/>
        </w:rPr>
        <w:t>”</w:t>
      </w:r>
      <w:r w:rsidR="007C437F" w:rsidRPr="003A31EB">
        <w:rPr>
          <w:rFonts w:ascii="Cambria" w:hAnsi="Cambria" w:cs="Times New Roman"/>
          <w:sz w:val="24"/>
          <w:szCs w:val="24"/>
        </w:rPr>
        <w:t xml:space="preserve"> and </w:t>
      </w:r>
      <w:r w:rsidR="00FA22D2" w:rsidRPr="003A31EB">
        <w:rPr>
          <w:rFonts w:ascii="Cambria" w:hAnsi="Cambria" w:cs="Times New Roman"/>
          <w:sz w:val="24"/>
          <w:szCs w:val="24"/>
        </w:rPr>
        <w:t>“</w:t>
      </w:r>
      <w:r w:rsidR="007C437F" w:rsidRPr="003A31EB">
        <w:rPr>
          <w:rFonts w:ascii="Cambria" w:hAnsi="Cambria" w:cs="Times New Roman"/>
          <w:sz w:val="24"/>
          <w:szCs w:val="24"/>
        </w:rPr>
        <w:t>A</w:t>
      </w:r>
      <w:r w:rsidR="00813107">
        <w:rPr>
          <w:rFonts w:ascii="Cambria" w:hAnsi="Cambria" w:cs="Times New Roman"/>
          <w:sz w:val="24"/>
          <w:szCs w:val="24"/>
        </w:rPr>
        <w:t>.</w:t>
      </w:r>
      <w:r w:rsidR="00FA22D2" w:rsidRPr="003A31EB">
        <w:rPr>
          <w:rFonts w:ascii="Cambria" w:hAnsi="Cambria" w:cs="Times New Roman"/>
          <w:sz w:val="24"/>
          <w:szCs w:val="24"/>
        </w:rPr>
        <w:t>”</w:t>
      </w:r>
      <w:r w:rsidR="00EA321E" w:rsidRPr="003A31EB">
        <w:rPr>
          <w:rFonts w:ascii="Cambria" w:hAnsi="Cambria" w:cs="Times New Roman"/>
          <w:sz w:val="24"/>
          <w:szCs w:val="24"/>
        </w:rPr>
        <w:t xml:space="preserve"> </w:t>
      </w:r>
      <w:r w:rsidR="00A4369C">
        <w:rPr>
          <w:rFonts w:ascii="Cambria" w:hAnsi="Cambria" w:cs="Times New Roman"/>
          <w:sz w:val="24"/>
          <w:szCs w:val="24"/>
        </w:rPr>
        <w:t xml:space="preserve">For 2602, these ratings have been consistent for </w:t>
      </w:r>
      <w:r w:rsidR="004C2331">
        <w:rPr>
          <w:rFonts w:ascii="Cambria" w:hAnsi="Cambria" w:cs="Times New Roman"/>
          <w:sz w:val="24"/>
          <w:szCs w:val="24"/>
        </w:rPr>
        <w:t>six</w:t>
      </w:r>
      <w:r w:rsidR="00A4369C">
        <w:rPr>
          <w:rFonts w:ascii="Cambria" w:hAnsi="Cambria" w:cs="Times New Roman"/>
          <w:sz w:val="24"/>
          <w:szCs w:val="24"/>
        </w:rPr>
        <w:t xml:space="preserve"> years. </w:t>
      </w:r>
      <w:r w:rsidR="00EA321E" w:rsidRPr="003A31EB">
        <w:rPr>
          <w:rFonts w:ascii="Cambria" w:hAnsi="Cambria" w:cs="Times New Roman"/>
          <w:sz w:val="24"/>
          <w:szCs w:val="24"/>
        </w:rPr>
        <w:t>My strongest points in ACCT 2602 are</w:t>
      </w:r>
      <w:r w:rsidR="00A4369C">
        <w:rPr>
          <w:rFonts w:ascii="Cambria" w:hAnsi="Cambria" w:cs="Times New Roman"/>
          <w:sz w:val="24"/>
          <w:szCs w:val="24"/>
        </w:rPr>
        <w:t xml:space="preserve"> for the line items: </w:t>
      </w:r>
      <w:r w:rsidR="00EA321E" w:rsidRPr="003A31EB">
        <w:rPr>
          <w:rFonts w:ascii="Cambria" w:hAnsi="Cambria" w:cs="Times New Roman"/>
          <w:sz w:val="24"/>
          <w:szCs w:val="24"/>
        </w:rPr>
        <w:t xml:space="preserve">developing a challenging course, having extensive knowledge, and creating an inclusive environment. </w:t>
      </w:r>
    </w:p>
    <w:p w14:paraId="01FA509A" w14:textId="77777777" w:rsidR="004C2331" w:rsidRDefault="004C2331" w:rsidP="00340E9C">
      <w:pPr>
        <w:spacing w:after="0" w:line="240" w:lineRule="auto"/>
        <w:rPr>
          <w:rFonts w:ascii="Cambria" w:hAnsi="Cambria" w:cs="Times New Roman"/>
          <w:sz w:val="24"/>
          <w:szCs w:val="24"/>
        </w:rPr>
      </w:pPr>
    </w:p>
    <w:p w14:paraId="7AF2CD27" w14:textId="498902EE" w:rsidR="00D72E34" w:rsidRDefault="00A4369C" w:rsidP="00340E9C">
      <w:pPr>
        <w:spacing w:after="0" w:line="240" w:lineRule="auto"/>
        <w:rPr>
          <w:rFonts w:ascii="Cambria" w:hAnsi="Cambria" w:cs="Times New Roman"/>
          <w:sz w:val="24"/>
          <w:szCs w:val="24"/>
        </w:rPr>
      </w:pPr>
      <w:r>
        <w:rPr>
          <w:rFonts w:ascii="Cambria" w:hAnsi="Cambria" w:cs="Times New Roman"/>
          <w:sz w:val="24"/>
          <w:szCs w:val="24"/>
        </w:rPr>
        <w:t>I began teaching A</w:t>
      </w:r>
      <w:r w:rsidR="00EA321E" w:rsidRPr="003A31EB">
        <w:rPr>
          <w:rFonts w:ascii="Cambria" w:hAnsi="Cambria" w:cs="Times New Roman"/>
          <w:sz w:val="24"/>
          <w:szCs w:val="24"/>
        </w:rPr>
        <w:t>CCT 4813</w:t>
      </w:r>
      <w:r>
        <w:rPr>
          <w:rFonts w:ascii="Cambria" w:hAnsi="Cambria" w:cs="Times New Roman"/>
          <w:sz w:val="24"/>
          <w:szCs w:val="24"/>
        </w:rPr>
        <w:t xml:space="preserve"> in 2012. Again, my scores have been consistent for </w:t>
      </w:r>
      <w:r w:rsidR="004C2331">
        <w:rPr>
          <w:rFonts w:ascii="Cambria" w:hAnsi="Cambria" w:cs="Times New Roman"/>
          <w:sz w:val="24"/>
          <w:szCs w:val="24"/>
        </w:rPr>
        <w:t>three</w:t>
      </w:r>
      <w:r>
        <w:rPr>
          <w:rFonts w:ascii="Cambria" w:hAnsi="Cambria" w:cs="Times New Roman"/>
          <w:sz w:val="24"/>
          <w:szCs w:val="24"/>
        </w:rPr>
        <w:t xml:space="preserve"> years. M</w:t>
      </w:r>
      <w:r w:rsidR="00EA321E" w:rsidRPr="003A31EB">
        <w:rPr>
          <w:rFonts w:ascii="Cambria" w:hAnsi="Cambria" w:cs="Times New Roman"/>
          <w:sz w:val="24"/>
          <w:szCs w:val="24"/>
        </w:rPr>
        <w:t>y strengths</w:t>
      </w:r>
      <w:r>
        <w:rPr>
          <w:rFonts w:ascii="Cambria" w:hAnsi="Cambria" w:cs="Times New Roman"/>
          <w:sz w:val="24"/>
          <w:szCs w:val="24"/>
        </w:rPr>
        <w:t xml:space="preserve"> in ACCT 4813 are for line items: </w:t>
      </w:r>
      <w:r w:rsidR="00505CBB">
        <w:rPr>
          <w:rFonts w:ascii="Cambria" w:hAnsi="Cambria" w:cs="Times New Roman"/>
          <w:sz w:val="24"/>
          <w:szCs w:val="24"/>
        </w:rPr>
        <w:t>designing assignments that</w:t>
      </w:r>
      <w:r w:rsidR="00EA321E" w:rsidRPr="003A31EB">
        <w:rPr>
          <w:rFonts w:ascii="Cambria" w:hAnsi="Cambria" w:cs="Times New Roman"/>
          <w:sz w:val="24"/>
          <w:szCs w:val="24"/>
        </w:rPr>
        <w:t xml:space="preserve"> require creative thinking, having extensive knowledge, open to questions and differences of opinion, </w:t>
      </w:r>
      <w:r w:rsidR="00204166" w:rsidRPr="003A31EB">
        <w:rPr>
          <w:rFonts w:ascii="Cambria" w:hAnsi="Cambria" w:cs="Times New Roman"/>
          <w:sz w:val="24"/>
          <w:szCs w:val="24"/>
        </w:rPr>
        <w:t xml:space="preserve">and providing opportunities for problem solving, critical thinking, and decision-making. </w:t>
      </w:r>
    </w:p>
    <w:p w14:paraId="3CB88E7F" w14:textId="77777777" w:rsidR="008504B0" w:rsidRDefault="008504B0" w:rsidP="00340E9C">
      <w:pPr>
        <w:spacing w:after="0" w:line="240" w:lineRule="auto"/>
        <w:rPr>
          <w:rFonts w:ascii="Cambria" w:hAnsi="Cambria" w:cs="Times New Roman"/>
          <w:sz w:val="24"/>
          <w:szCs w:val="24"/>
        </w:rPr>
      </w:pPr>
    </w:p>
    <w:p w14:paraId="0F3F6818" w14:textId="68E24218" w:rsidR="008504B0" w:rsidRPr="003A31EB" w:rsidRDefault="008504B0" w:rsidP="00340E9C">
      <w:pPr>
        <w:spacing w:after="0" w:line="240" w:lineRule="auto"/>
        <w:rPr>
          <w:rFonts w:ascii="Cambria" w:hAnsi="Cambria" w:cs="Times New Roman"/>
          <w:sz w:val="24"/>
          <w:szCs w:val="24"/>
        </w:rPr>
      </w:pPr>
      <w:r>
        <w:rPr>
          <w:rFonts w:ascii="Cambria" w:hAnsi="Cambria" w:cs="Times New Roman"/>
          <w:sz w:val="24"/>
          <w:szCs w:val="24"/>
        </w:rPr>
        <w:t>Student comments are positive describing me as “passionate, kind, knowledgeable, personable, and willing to listen and adjust my teaching methods to best serve the</w:t>
      </w:r>
      <w:r w:rsidR="00813107">
        <w:rPr>
          <w:rFonts w:ascii="Cambria" w:hAnsi="Cambria" w:cs="Times New Roman"/>
          <w:sz w:val="24"/>
          <w:szCs w:val="24"/>
        </w:rPr>
        <w:t xml:space="preserve"> class” (Tab F</w:t>
      </w:r>
      <w:r>
        <w:rPr>
          <w:rFonts w:ascii="Cambria" w:hAnsi="Cambria" w:cs="Times New Roman"/>
          <w:sz w:val="24"/>
          <w:szCs w:val="24"/>
        </w:rPr>
        <w:t>).</w:t>
      </w:r>
    </w:p>
    <w:p w14:paraId="4FB54DA0" w14:textId="77777777" w:rsidR="000F2FE5" w:rsidRPr="003A31EB" w:rsidRDefault="000F2FE5" w:rsidP="00340E9C">
      <w:pPr>
        <w:spacing w:after="0" w:line="240" w:lineRule="auto"/>
        <w:rPr>
          <w:rFonts w:ascii="Cambria" w:hAnsi="Cambria" w:cs="Times New Roman"/>
          <w:sz w:val="24"/>
          <w:szCs w:val="24"/>
        </w:rPr>
      </w:pPr>
    </w:p>
    <w:p w14:paraId="796FD8A6" w14:textId="319D7B09" w:rsidR="007C437F" w:rsidRPr="003A31EB" w:rsidRDefault="007C437F" w:rsidP="007C437F">
      <w:pPr>
        <w:spacing w:after="0" w:line="240" w:lineRule="auto"/>
        <w:rPr>
          <w:rFonts w:ascii="Cambria" w:hAnsi="Cambria" w:cs="Times New Roman"/>
          <w:sz w:val="24"/>
          <w:szCs w:val="24"/>
        </w:rPr>
      </w:pPr>
      <w:r w:rsidRPr="003A31EB">
        <w:rPr>
          <w:rFonts w:ascii="Cambria" w:hAnsi="Cambria" w:cs="Times New Roman"/>
          <w:sz w:val="24"/>
          <w:szCs w:val="24"/>
        </w:rPr>
        <w:t>After reviewing my evaluations,</w:t>
      </w:r>
      <w:r w:rsidR="008504B0">
        <w:rPr>
          <w:rFonts w:ascii="Cambria" w:hAnsi="Cambria" w:cs="Times New Roman"/>
          <w:sz w:val="24"/>
          <w:szCs w:val="24"/>
        </w:rPr>
        <w:t xml:space="preserve"> however,</w:t>
      </w:r>
      <w:r w:rsidRPr="003A31EB">
        <w:rPr>
          <w:rFonts w:ascii="Cambria" w:hAnsi="Cambria" w:cs="Times New Roman"/>
          <w:sz w:val="24"/>
          <w:szCs w:val="24"/>
        </w:rPr>
        <w:t xml:space="preserve"> </w:t>
      </w:r>
      <w:r w:rsidR="00204166" w:rsidRPr="003A31EB">
        <w:rPr>
          <w:rFonts w:ascii="Cambria" w:hAnsi="Cambria" w:cs="Times New Roman"/>
          <w:sz w:val="24"/>
          <w:szCs w:val="24"/>
        </w:rPr>
        <w:t>I also see</w:t>
      </w:r>
      <w:r w:rsidR="00D72E34" w:rsidRPr="003A31EB">
        <w:rPr>
          <w:rFonts w:ascii="Cambria" w:hAnsi="Cambria" w:cs="Times New Roman"/>
          <w:sz w:val="24"/>
          <w:szCs w:val="24"/>
        </w:rPr>
        <w:t xml:space="preserve"> </w:t>
      </w:r>
      <w:r w:rsidR="000F2FE5" w:rsidRPr="003A31EB">
        <w:rPr>
          <w:rFonts w:ascii="Cambria" w:hAnsi="Cambria" w:cs="Times New Roman"/>
          <w:sz w:val="24"/>
          <w:szCs w:val="24"/>
        </w:rPr>
        <w:t xml:space="preserve">areas </w:t>
      </w:r>
      <w:r w:rsidR="00D72E34" w:rsidRPr="003A31EB">
        <w:rPr>
          <w:rFonts w:ascii="Cambria" w:hAnsi="Cambria" w:cs="Times New Roman"/>
          <w:sz w:val="24"/>
          <w:szCs w:val="24"/>
        </w:rPr>
        <w:t>where I can improve my teaching.</w:t>
      </w:r>
      <w:r w:rsidR="00204166" w:rsidRPr="003A31EB">
        <w:rPr>
          <w:rFonts w:ascii="Cambria" w:hAnsi="Cambria" w:cs="Times New Roman"/>
          <w:sz w:val="24"/>
          <w:szCs w:val="24"/>
        </w:rPr>
        <w:t xml:space="preserve"> Although 80% of students </w:t>
      </w:r>
      <w:r w:rsidR="00D72E34" w:rsidRPr="003A31EB">
        <w:rPr>
          <w:rFonts w:ascii="Cambria" w:hAnsi="Cambria" w:cs="Times New Roman"/>
          <w:sz w:val="24"/>
          <w:szCs w:val="24"/>
        </w:rPr>
        <w:t xml:space="preserve">rate my organization as </w:t>
      </w:r>
      <w:r w:rsidR="00FA22D2" w:rsidRPr="003A31EB">
        <w:rPr>
          <w:rFonts w:ascii="Cambria" w:hAnsi="Cambria" w:cs="Times New Roman"/>
          <w:sz w:val="24"/>
          <w:szCs w:val="24"/>
        </w:rPr>
        <w:t>“</w:t>
      </w:r>
      <w:r w:rsidR="00204166" w:rsidRPr="003A31EB">
        <w:rPr>
          <w:rFonts w:ascii="Cambria" w:hAnsi="Cambria" w:cs="Times New Roman"/>
          <w:sz w:val="24"/>
          <w:szCs w:val="24"/>
        </w:rPr>
        <w:t>SA</w:t>
      </w:r>
      <w:r w:rsidR="00FA22D2" w:rsidRPr="003A31EB">
        <w:rPr>
          <w:rFonts w:ascii="Cambria" w:hAnsi="Cambria" w:cs="Times New Roman"/>
          <w:sz w:val="24"/>
          <w:szCs w:val="24"/>
        </w:rPr>
        <w:t>”</w:t>
      </w:r>
      <w:r w:rsidR="00204166" w:rsidRPr="003A31EB">
        <w:rPr>
          <w:rFonts w:ascii="Cambria" w:hAnsi="Cambria" w:cs="Times New Roman"/>
          <w:sz w:val="24"/>
          <w:szCs w:val="24"/>
        </w:rPr>
        <w:t xml:space="preserve"> or </w:t>
      </w:r>
      <w:r w:rsidR="00FA22D2" w:rsidRPr="003A31EB">
        <w:rPr>
          <w:rFonts w:ascii="Cambria" w:hAnsi="Cambria" w:cs="Times New Roman"/>
          <w:sz w:val="24"/>
          <w:szCs w:val="24"/>
        </w:rPr>
        <w:t>“</w:t>
      </w:r>
      <w:r w:rsidR="00204166" w:rsidRPr="003A31EB">
        <w:rPr>
          <w:rFonts w:ascii="Cambria" w:hAnsi="Cambria" w:cs="Times New Roman"/>
          <w:sz w:val="24"/>
          <w:szCs w:val="24"/>
        </w:rPr>
        <w:t>A</w:t>
      </w:r>
      <w:r w:rsidR="00A4369C">
        <w:rPr>
          <w:rFonts w:ascii="Cambria" w:hAnsi="Cambria" w:cs="Times New Roman"/>
          <w:sz w:val="24"/>
          <w:szCs w:val="24"/>
        </w:rPr>
        <w:t>,</w:t>
      </w:r>
      <w:r w:rsidR="00FA22D2" w:rsidRPr="003A31EB">
        <w:rPr>
          <w:rFonts w:ascii="Cambria" w:hAnsi="Cambria" w:cs="Times New Roman"/>
          <w:sz w:val="24"/>
          <w:szCs w:val="24"/>
        </w:rPr>
        <w:t>”</w:t>
      </w:r>
      <w:r w:rsidR="00A4369C">
        <w:rPr>
          <w:rFonts w:ascii="Cambria" w:hAnsi="Cambria" w:cs="Times New Roman"/>
          <w:sz w:val="24"/>
          <w:szCs w:val="24"/>
        </w:rPr>
        <w:t xml:space="preserve"> this one line item is the lowest with 20% at “SD” or “D.” In addition</w:t>
      </w:r>
      <w:r w:rsidR="004C2331">
        <w:rPr>
          <w:rFonts w:ascii="Cambria" w:hAnsi="Cambria" w:cs="Times New Roman"/>
          <w:sz w:val="24"/>
          <w:szCs w:val="24"/>
        </w:rPr>
        <w:t>, based</w:t>
      </w:r>
      <w:r w:rsidR="00A4369C">
        <w:rPr>
          <w:rFonts w:ascii="Cambria" w:hAnsi="Cambria" w:cs="Times New Roman"/>
          <w:sz w:val="24"/>
          <w:szCs w:val="24"/>
        </w:rPr>
        <w:t xml:space="preserve"> on written comments</w:t>
      </w:r>
      <w:r w:rsidR="004C2331">
        <w:rPr>
          <w:rFonts w:ascii="Cambria" w:hAnsi="Cambria" w:cs="Times New Roman"/>
          <w:sz w:val="24"/>
          <w:szCs w:val="24"/>
        </w:rPr>
        <w:t xml:space="preserve"> from students and my chairperson</w:t>
      </w:r>
      <w:r w:rsidR="008504B0">
        <w:rPr>
          <w:rFonts w:ascii="Cambria" w:hAnsi="Cambria" w:cs="Times New Roman"/>
          <w:sz w:val="24"/>
          <w:szCs w:val="24"/>
        </w:rPr>
        <w:t>s</w:t>
      </w:r>
      <w:r w:rsidR="00A4369C">
        <w:rPr>
          <w:rFonts w:ascii="Cambria" w:hAnsi="Cambria" w:cs="Times New Roman"/>
          <w:sz w:val="24"/>
          <w:szCs w:val="24"/>
        </w:rPr>
        <w:t>,</w:t>
      </w:r>
      <w:r w:rsidR="00204166" w:rsidRPr="003A31EB">
        <w:rPr>
          <w:rFonts w:ascii="Cambria" w:hAnsi="Cambria" w:cs="Times New Roman"/>
          <w:sz w:val="24"/>
          <w:szCs w:val="24"/>
        </w:rPr>
        <w:t xml:space="preserve"> </w:t>
      </w:r>
      <w:r w:rsidR="004C2331">
        <w:rPr>
          <w:rFonts w:ascii="Cambria" w:hAnsi="Cambria" w:cs="Times New Roman"/>
          <w:sz w:val="24"/>
          <w:szCs w:val="24"/>
        </w:rPr>
        <w:t>organization is</w:t>
      </w:r>
      <w:r w:rsidR="00D72E34" w:rsidRPr="003A31EB">
        <w:rPr>
          <w:rFonts w:ascii="Cambria" w:hAnsi="Cambria" w:cs="Times New Roman"/>
          <w:sz w:val="24"/>
          <w:szCs w:val="24"/>
        </w:rPr>
        <w:t xml:space="preserve"> one area I could </w:t>
      </w:r>
      <w:r w:rsidR="00402F3D" w:rsidRPr="003A31EB">
        <w:rPr>
          <w:rFonts w:ascii="Cambria" w:hAnsi="Cambria" w:cs="Times New Roman"/>
          <w:sz w:val="24"/>
          <w:szCs w:val="24"/>
        </w:rPr>
        <w:t>improve in</w:t>
      </w:r>
      <w:r w:rsidR="00D72E34" w:rsidRPr="003A31EB">
        <w:rPr>
          <w:rFonts w:ascii="Cambria" w:hAnsi="Cambria" w:cs="Times New Roman"/>
          <w:sz w:val="24"/>
          <w:szCs w:val="24"/>
        </w:rPr>
        <w:t xml:space="preserve">. </w:t>
      </w:r>
      <w:r w:rsidR="00204166" w:rsidRPr="003A31EB">
        <w:rPr>
          <w:rFonts w:ascii="Cambria" w:hAnsi="Cambria" w:cs="Times New Roman"/>
          <w:sz w:val="24"/>
          <w:szCs w:val="24"/>
        </w:rPr>
        <w:t>Thus, I have taken steps to improve my course organization</w:t>
      </w:r>
      <w:r w:rsidR="004C2331">
        <w:rPr>
          <w:rFonts w:ascii="Cambria" w:hAnsi="Cambria" w:cs="Times New Roman"/>
          <w:sz w:val="24"/>
          <w:szCs w:val="24"/>
        </w:rPr>
        <w:t xml:space="preserve"> over the last year</w:t>
      </w:r>
      <w:r w:rsidR="00204166" w:rsidRPr="003A31EB">
        <w:rPr>
          <w:rFonts w:ascii="Cambria" w:hAnsi="Cambria" w:cs="Times New Roman"/>
          <w:sz w:val="24"/>
          <w:szCs w:val="24"/>
        </w:rPr>
        <w:t xml:space="preserve">. </w:t>
      </w:r>
      <w:r w:rsidR="004C2331">
        <w:rPr>
          <w:rFonts w:ascii="Cambria" w:hAnsi="Cambria" w:cs="Times New Roman"/>
          <w:sz w:val="24"/>
          <w:szCs w:val="24"/>
        </w:rPr>
        <w:t>Some of those steps include surveying students during the semester to ask for input on ways I can improve my class. In addition, I have had many one-on-one discussions with students on this particular topic.</w:t>
      </w:r>
    </w:p>
    <w:p w14:paraId="52D75D3A" w14:textId="77777777" w:rsidR="007C437F" w:rsidRPr="003A31EB" w:rsidRDefault="007C437F" w:rsidP="007C437F">
      <w:pPr>
        <w:spacing w:after="0" w:line="240" w:lineRule="auto"/>
        <w:rPr>
          <w:rFonts w:ascii="Cambria" w:hAnsi="Cambria" w:cs="Times New Roman"/>
          <w:sz w:val="24"/>
          <w:szCs w:val="24"/>
        </w:rPr>
      </w:pPr>
    </w:p>
    <w:p w14:paraId="3E21AF67" w14:textId="0A8BD704" w:rsidR="001C5D45" w:rsidRDefault="004C2331" w:rsidP="007C437F">
      <w:pPr>
        <w:spacing w:after="0" w:line="240" w:lineRule="auto"/>
        <w:rPr>
          <w:rFonts w:ascii="Cambria" w:eastAsia="Times New Roman" w:hAnsi="Cambria" w:cs="Times New Roman"/>
          <w:sz w:val="24"/>
          <w:szCs w:val="24"/>
        </w:rPr>
      </w:pPr>
      <w:r>
        <w:rPr>
          <w:rFonts w:ascii="Cambria" w:hAnsi="Cambria" w:cs="Times New Roman"/>
          <w:sz w:val="24"/>
          <w:szCs w:val="24"/>
        </w:rPr>
        <w:t xml:space="preserve">Thus this fall, I am piloting the “flex” class by </w:t>
      </w:r>
      <w:r w:rsidR="00204166" w:rsidRPr="003A31EB">
        <w:rPr>
          <w:rFonts w:ascii="Cambria" w:hAnsi="Cambria" w:cs="Times New Roman"/>
          <w:sz w:val="24"/>
          <w:szCs w:val="24"/>
        </w:rPr>
        <w:t>rev</w:t>
      </w:r>
      <w:r>
        <w:rPr>
          <w:rFonts w:ascii="Cambria" w:hAnsi="Cambria" w:cs="Times New Roman"/>
          <w:sz w:val="24"/>
          <w:szCs w:val="24"/>
        </w:rPr>
        <w:t>ising</w:t>
      </w:r>
      <w:r w:rsidR="00D72E34" w:rsidRPr="003A31EB">
        <w:rPr>
          <w:rFonts w:ascii="Cambria" w:hAnsi="Cambria" w:cs="Times New Roman"/>
          <w:sz w:val="24"/>
          <w:szCs w:val="24"/>
        </w:rPr>
        <w:t xml:space="preserve"> </w:t>
      </w:r>
      <w:r w:rsidR="00204166" w:rsidRPr="003A31EB">
        <w:rPr>
          <w:rFonts w:ascii="Cambria" w:hAnsi="Cambria" w:cs="Times New Roman"/>
          <w:sz w:val="24"/>
          <w:szCs w:val="24"/>
        </w:rPr>
        <w:t xml:space="preserve">my ACCT 4813 class. First, I mapped the new CPA content areas onto my syllabus to determine coverage and emphasis, adding and deleting what I cover in </w:t>
      </w:r>
      <w:r w:rsidR="00A4369C">
        <w:rPr>
          <w:rFonts w:ascii="Cambria" w:hAnsi="Cambria" w:cs="Times New Roman"/>
          <w:sz w:val="24"/>
          <w:szCs w:val="24"/>
        </w:rPr>
        <w:t>the book</w:t>
      </w:r>
      <w:r w:rsidR="00204166" w:rsidRPr="003A31EB">
        <w:rPr>
          <w:rFonts w:ascii="Cambria" w:hAnsi="Cambria" w:cs="Times New Roman"/>
          <w:sz w:val="24"/>
          <w:szCs w:val="24"/>
        </w:rPr>
        <w:t>. Second, I</w:t>
      </w:r>
      <w:r w:rsidR="00204166" w:rsidRPr="003A31EB">
        <w:rPr>
          <w:rFonts w:ascii="Cambria" w:eastAsia="Times New Roman" w:hAnsi="Cambria" w:cs="Times New Roman"/>
          <w:sz w:val="24"/>
          <w:szCs w:val="24"/>
        </w:rPr>
        <w:t xml:space="preserve"> reduced the number of required assignments</w:t>
      </w:r>
      <w:r w:rsidR="00402F3D" w:rsidRPr="003A31EB">
        <w:rPr>
          <w:rFonts w:ascii="Cambria" w:eastAsia="Times New Roman" w:hAnsi="Cambria" w:cs="Times New Roman"/>
          <w:sz w:val="24"/>
          <w:szCs w:val="24"/>
        </w:rPr>
        <w:t xml:space="preserve"> </w:t>
      </w:r>
      <w:r w:rsidR="00402F3D" w:rsidRPr="001C5D45">
        <w:rPr>
          <w:rFonts w:ascii="Cambria" w:eastAsia="Times New Roman" w:hAnsi="Cambria" w:cs="Times New Roman"/>
          <w:sz w:val="24"/>
          <w:szCs w:val="24"/>
        </w:rPr>
        <w:t>by</w:t>
      </w:r>
      <w:r w:rsidR="000F2FE5" w:rsidRPr="001C5D45">
        <w:rPr>
          <w:rFonts w:ascii="Cambria" w:eastAsia="Times New Roman" w:hAnsi="Cambria" w:cs="Times New Roman"/>
          <w:sz w:val="24"/>
          <w:szCs w:val="24"/>
        </w:rPr>
        <w:t xml:space="preserve"> 25%</w:t>
      </w:r>
      <w:r w:rsidR="00A4369C">
        <w:rPr>
          <w:rFonts w:ascii="Cambria" w:eastAsia="Times New Roman" w:hAnsi="Cambria" w:cs="Times New Roman"/>
          <w:sz w:val="24"/>
          <w:szCs w:val="24"/>
        </w:rPr>
        <w:t xml:space="preserve"> </w:t>
      </w:r>
      <w:r w:rsidR="00505CBB">
        <w:rPr>
          <w:rFonts w:ascii="Cambria" w:eastAsia="Times New Roman" w:hAnsi="Cambria" w:cs="Times New Roman"/>
          <w:sz w:val="24"/>
          <w:szCs w:val="24"/>
        </w:rPr>
        <w:t>while also</w:t>
      </w:r>
      <w:r w:rsidR="00A4369C">
        <w:rPr>
          <w:rFonts w:ascii="Cambria" w:eastAsia="Times New Roman" w:hAnsi="Cambria" w:cs="Times New Roman"/>
          <w:sz w:val="24"/>
          <w:szCs w:val="24"/>
        </w:rPr>
        <w:t xml:space="preserve"> making them optional,</w:t>
      </w:r>
      <w:r w:rsidR="00204166" w:rsidRPr="003A31EB">
        <w:rPr>
          <w:rFonts w:ascii="Cambria" w:eastAsia="Times New Roman" w:hAnsi="Cambria" w:cs="Times New Roman"/>
          <w:sz w:val="24"/>
          <w:szCs w:val="24"/>
        </w:rPr>
        <w:t xml:space="preserve"> allowing a student to design his or her own optimal course. </w:t>
      </w:r>
      <w:r w:rsidR="001C5D45">
        <w:rPr>
          <w:rFonts w:ascii="Cambria" w:eastAsia="Times New Roman" w:hAnsi="Cambria" w:cs="Times New Roman"/>
          <w:sz w:val="24"/>
          <w:szCs w:val="24"/>
        </w:rPr>
        <w:t xml:space="preserve">My course is focused on three components – tests, tax return preparations, and tax memos. Ancillary assignments (e.g. reflection papers, conducting interviews) are now optional. </w:t>
      </w:r>
    </w:p>
    <w:p w14:paraId="5D1555F3" w14:textId="77777777" w:rsidR="001C5D45" w:rsidRDefault="001C5D45" w:rsidP="007C437F">
      <w:pPr>
        <w:spacing w:after="0" w:line="240" w:lineRule="auto"/>
        <w:rPr>
          <w:rFonts w:ascii="Cambria" w:eastAsia="Times New Roman" w:hAnsi="Cambria" w:cs="Times New Roman"/>
          <w:sz w:val="24"/>
          <w:szCs w:val="24"/>
        </w:rPr>
      </w:pPr>
    </w:p>
    <w:p w14:paraId="2B205CE7" w14:textId="428B7D33" w:rsidR="00204166" w:rsidRPr="003A31EB" w:rsidRDefault="000F2FE5" w:rsidP="007C437F">
      <w:pPr>
        <w:spacing w:after="0" w:line="240" w:lineRule="auto"/>
        <w:rPr>
          <w:rFonts w:ascii="Cambria" w:eastAsia="Times New Roman" w:hAnsi="Cambria" w:cs="Times New Roman"/>
          <w:sz w:val="24"/>
          <w:szCs w:val="24"/>
        </w:rPr>
      </w:pPr>
      <w:r w:rsidRPr="003A31EB">
        <w:rPr>
          <w:rFonts w:ascii="Cambria" w:eastAsia="Times New Roman" w:hAnsi="Cambria" w:cs="Times New Roman"/>
          <w:sz w:val="24"/>
          <w:szCs w:val="24"/>
        </w:rPr>
        <w:t xml:space="preserve">Given </w:t>
      </w:r>
      <w:r w:rsidR="00A4369C">
        <w:rPr>
          <w:rFonts w:ascii="Cambria" w:eastAsia="Times New Roman" w:hAnsi="Cambria" w:cs="Times New Roman"/>
          <w:sz w:val="24"/>
          <w:szCs w:val="24"/>
        </w:rPr>
        <w:t xml:space="preserve">the percentage of our students who work, </w:t>
      </w:r>
      <w:r w:rsidR="00204166" w:rsidRPr="003A31EB">
        <w:rPr>
          <w:rFonts w:ascii="Cambria" w:eastAsia="Times New Roman" w:hAnsi="Cambria" w:cs="Times New Roman"/>
          <w:sz w:val="24"/>
          <w:szCs w:val="24"/>
        </w:rPr>
        <w:t>I believe this approach is more student-centered</w:t>
      </w:r>
      <w:r w:rsidRPr="003A31EB">
        <w:rPr>
          <w:rFonts w:ascii="Cambria" w:eastAsia="Times New Roman" w:hAnsi="Cambria" w:cs="Times New Roman"/>
          <w:sz w:val="24"/>
          <w:szCs w:val="24"/>
        </w:rPr>
        <w:t>.</w:t>
      </w:r>
      <w:r w:rsidRPr="003A31EB">
        <w:rPr>
          <w:rStyle w:val="FootnoteReference"/>
          <w:rFonts w:ascii="Cambria" w:eastAsia="Times New Roman" w:hAnsi="Cambria" w:cs="Times New Roman"/>
          <w:sz w:val="24"/>
          <w:szCs w:val="24"/>
        </w:rPr>
        <w:footnoteReference w:id="9"/>
      </w:r>
      <w:r w:rsidRPr="003A31EB">
        <w:rPr>
          <w:rFonts w:ascii="Cambria" w:eastAsia="Times New Roman" w:hAnsi="Cambria" w:cs="Times New Roman"/>
          <w:sz w:val="24"/>
          <w:szCs w:val="24"/>
        </w:rPr>
        <w:t xml:space="preserve"> This “flex” design allows </w:t>
      </w:r>
      <w:r w:rsidR="00204166" w:rsidRPr="003A31EB">
        <w:rPr>
          <w:rFonts w:ascii="Cambria" w:eastAsia="Times New Roman" w:hAnsi="Cambria" w:cs="Times New Roman"/>
          <w:sz w:val="24"/>
          <w:szCs w:val="24"/>
        </w:rPr>
        <w:t>students to focus on the most fundamental tax concepts</w:t>
      </w:r>
      <w:r w:rsidR="00D72E34" w:rsidRPr="003A31EB">
        <w:rPr>
          <w:rFonts w:ascii="Cambria" w:eastAsia="Times New Roman" w:hAnsi="Cambria" w:cs="Times New Roman"/>
          <w:sz w:val="24"/>
          <w:szCs w:val="24"/>
        </w:rPr>
        <w:t>, and time permitting, they can elect assignments that allow for a more holistic learning experience if they so desire</w:t>
      </w:r>
      <w:r w:rsidR="00204166" w:rsidRPr="003A31EB">
        <w:rPr>
          <w:rFonts w:ascii="Cambria" w:eastAsia="Times New Roman" w:hAnsi="Cambria" w:cs="Times New Roman"/>
          <w:sz w:val="24"/>
          <w:szCs w:val="24"/>
        </w:rPr>
        <w:t>.</w:t>
      </w:r>
      <w:r w:rsidR="00402F3D" w:rsidRPr="003A31EB">
        <w:rPr>
          <w:rFonts w:ascii="Cambria" w:eastAsia="Times New Roman" w:hAnsi="Cambria" w:cs="Times New Roman"/>
          <w:sz w:val="24"/>
          <w:szCs w:val="24"/>
        </w:rPr>
        <w:t xml:space="preserve"> </w:t>
      </w:r>
      <w:r w:rsidR="004C2331">
        <w:rPr>
          <w:rFonts w:ascii="Cambria" w:eastAsia="Times New Roman" w:hAnsi="Cambria" w:cs="Times New Roman"/>
          <w:sz w:val="24"/>
          <w:szCs w:val="24"/>
        </w:rPr>
        <w:t>In addition, by dropping</w:t>
      </w:r>
      <w:r w:rsidR="00402F3D" w:rsidRPr="003A31EB">
        <w:rPr>
          <w:rFonts w:ascii="Cambria" w:eastAsia="Times New Roman" w:hAnsi="Cambria" w:cs="Times New Roman"/>
          <w:sz w:val="24"/>
          <w:szCs w:val="24"/>
        </w:rPr>
        <w:t xml:space="preserve"> 25%</w:t>
      </w:r>
      <w:r w:rsidR="00D72E34" w:rsidRPr="003A31EB">
        <w:rPr>
          <w:rFonts w:ascii="Cambria" w:eastAsia="Times New Roman" w:hAnsi="Cambria" w:cs="Times New Roman"/>
          <w:sz w:val="24"/>
          <w:szCs w:val="24"/>
        </w:rPr>
        <w:t xml:space="preserve"> of my </w:t>
      </w:r>
      <w:r w:rsidR="00A4369C">
        <w:rPr>
          <w:rFonts w:ascii="Cambria" w:eastAsia="Times New Roman" w:hAnsi="Cambria" w:cs="Times New Roman"/>
          <w:sz w:val="24"/>
          <w:szCs w:val="24"/>
        </w:rPr>
        <w:t xml:space="preserve">required </w:t>
      </w:r>
      <w:r w:rsidR="00D72E34" w:rsidRPr="003A31EB">
        <w:rPr>
          <w:rFonts w:ascii="Cambria" w:eastAsia="Times New Roman" w:hAnsi="Cambria" w:cs="Times New Roman"/>
          <w:sz w:val="24"/>
          <w:szCs w:val="24"/>
        </w:rPr>
        <w:t>assignments</w:t>
      </w:r>
      <w:r w:rsidR="004C2331">
        <w:rPr>
          <w:rFonts w:ascii="Cambria" w:eastAsia="Times New Roman" w:hAnsi="Cambria" w:cs="Times New Roman"/>
          <w:sz w:val="24"/>
          <w:szCs w:val="24"/>
        </w:rPr>
        <w:t>, I can dedicate more time to grading and providing comments</w:t>
      </w:r>
      <w:r w:rsidR="00402F3D" w:rsidRPr="003A31EB">
        <w:rPr>
          <w:rFonts w:ascii="Cambria" w:eastAsia="Times New Roman" w:hAnsi="Cambria" w:cs="Times New Roman"/>
          <w:sz w:val="24"/>
          <w:szCs w:val="24"/>
        </w:rPr>
        <w:t xml:space="preserve">. </w:t>
      </w:r>
    </w:p>
    <w:p w14:paraId="1398D3CD" w14:textId="77777777" w:rsidR="00C86277" w:rsidRPr="003A31EB" w:rsidRDefault="00C86277" w:rsidP="00340E9C">
      <w:pPr>
        <w:spacing w:after="0" w:line="240" w:lineRule="auto"/>
        <w:rPr>
          <w:rFonts w:ascii="Cambria" w:hAnsi="Cambria" w:cs="Times New Roman"/>
          <w:sz w:val="24"/>
          <w:szCs w:val="24"/>
        </w:rPr>
      </w:pPr>
    </w:p>
    <w:p w14:paraId="690216B1" w14:textId="77777777" w:rsidR="00EA321E" w:rsidRPr="003A31EB" w:rsidRDefault="009E23E1" w:rsidP="00340E9C">
      <w:pPr>
        <w:spacing w:after="0" w:line="240" w:lineRule="auto"/>
        <w:rPr>
          <w:rFonts w:ascii="Cambria" w:hAnsi="Cambria" w:cs="Times New Roman"/>
          <w:b/>
          <w:sz w:val="24"/>
          <w:szCs w:val="24"/>
        </w:rPr>
      </w:pPr>
      <w:r>
        <w:rPr>
          <w:rFonts w:ascii="Cambria" w:hAnsi="Cambria" w:cs="Times New Roman"/>
          <w:b/>
          <w:sz w:val="24"/>
          <w:szCs w:val="24"/>
        </w:rPr>
        <w:t>Additi</w:t>
      </w:r>
      <w:r w:rsidR="00F75340">
        <w:rPr>
          <w:rFonts w:ascii="Cambria" w:hAnsi="Cambria" w:cs="Times New Roman"/>
          <w:b/>
          <w:sz w:val="24"/>
          <w:szCs w:val="24"/>
        </w:rPr>
        <w:t xml:space="preserve">onal Teaching </w:t>
      </w:r>
      <w:r w:rsidR="00AB2F62">
        <w:rPr>
          <w:rFonts w:ascii="Cambria" w:hAnsi="Cambria" w:cs="Times New Roman"/>
          <w:b/>
          <w:sz w:val="24"/>
          <w:szCs w:val="24"/>
        </w:rPr>
        <w:t>Impact</w:t>
      </w:r>
      <w:r>
        <w:rPr>
          <w:rFonts w:ascii="Cambria" w:hAnsi="Cambria" w:cs="Times New Roman"/>
          <w:b/>
          <w:sz w:val="24"/>
          <w:szCs w:val="24"/>
        </w:rPr>
        <w:t xml:space="preserve"> Indicators</w:t>
      </w:r>
    </w:p>
    <w:p w14:paraId="102D7F7C" w14:textId="77777777" w:rsidR="00402F3D" w:rsidRDefault="00402F3D" w:rsidP="00340E9C">
      <w:pPr>
        <w:spacing w:after="0" w:line="240" w:lineRule="auto"/>
        <w:rPr>
          <w:rFonts w:ascii="Cambria" w:hAnsi="Cambria" w:cs="Times New Roman"/>
          <w:b/>
          <w:sz w:val="24"/>
          <w:szCs w:val="24"/>
        </w:rPr>
      </w:pPr>
    </w:p>
    <w:p w14:paraId="3C808333" w14:textId="7AD0FFA1" w:rsidR="009E23E1" w:rsidRPr="00F75340" w:rsidRDefault="009E23E1" w:rsidP="009E23E1">
      <w:pPr>
        <w:spacing w:after="0" w:line="240" w:lineRule="auto"/>
        <w:rPr>
          <w:rFonts w:ascii="Cambria" w:hAnsi="Cambria"/>
          <w:sz w:val="24"/>
          <w:szCs w:val="24"/>
          <w:u w:val="single"/>
        </w:rPr>
      </w:pPr>
      <w:r w:rsidRPr="009E23E1">
        <w:rPr>
          <w:rFonts w:ascii="Cambria" w:hAnsi="Cambria" w:cs="Times New Roman"/>
          <w:sz w:val="24"/>
          <w:szCs w:val="24"/>
        </w:rPr>
        <w:t xml:space="preserve">I serve on three </w:t>
      </w:r>
      <w:r w:rsidRPr="00F75340">
        <w:rPr>
          <w:rFonts w:ascii="Cambria" w:hAnsi="Cambria" w:cs="Times New Roman"/>
          <w:sz w:val="24"/>
          <w:szCs w:val="24"/>
        </w:rPr>
        <w:t>editorial review boards</w:t>
      </w:r>
      <w:r w:rsidR="00F75340" w:rsidRPr="00F75340">
        <w:rPr>
          <w:rFonts w:ascii="Cambria" w:hAnsi="Cambria" w:cs="Times New Roman"/>
          <w:sz w:val="24"/>
          <w:szCs w:val="24"/>
        </w:rPr>
        <w:t xml:space="preserve"> for teaching-related journals</w:t>
      </w:r>
      <w:r w:rsidRPr="00F75340">
        <w:rPr>
          <w:rFonts w:ascii="Cambria" w:hAnsi="Cambria" w:cs="Times New Roman"/>
          <w:sz w:val="24"/>
          <w:szCs w:val="24"/>
        </w:rPr>
        <w:t>:</w:t>
      </w:r>
      <w:r w:rsidR="001C5D45">
        <w:rPr>
          <w:rFonts w:ascii="Cambria" w:hAnsi="Cambria" w:cs="Times New Roman"/>
          <w:sz w:val="24"/>
          <w:szCs w:val="24"/>
        </w:rPr>
        <w:t xml:space="preserve"> the</w:t>
      </w:r>
      <w:r w:rsidRPr="00F75340">
        <w:rPr>
          <w:rFonts w:ascii="Cambria" w:hAnsi="Cambria" w:cs="Times New Roman"/>
          <w:sz w:val="24"/>
          <w:szCs w:val="24"/>
        </w:rPr>
        <w:t xml:space="preserve"> </w:t>
      </w:r>
      <w:r w:rsidRPr="00F75340">
        <w:rPr>
          <w:rFonts w:ascii="Cambria" w:hAnsi="Cambria"/>
          <w:i/>
          <w:sz w:val="24"/>
          <w:szCs w:val="24"/>
        </w:rPr>
        <w:t xml:space="preserve">Journal of Accounting Education, College Teaching, </w:t>
      </w:r>
      <w:r w:rsidR="00F75340" w:rsidRPr="00F75340">
        <w:rPr>
          <w:rFonts w:ascii="Cambria" w:hAnsi="Cambria"/>
          <w:sz w:val="24"/>
          <w:szCs w:val="24"/>
        </w:rPr>
        <w:t xml:space="preserve">and </w:t>
      </w:r>
      <w:r w:rsidRPr="00F75340">
        <w:rPr>
          <w:rFonts w:ascii="Cambria" w:hAnsi="Cambria"/>
          <w:i/>
          <w:sz w:val="24"/>
          <w:szCs w:val="24"/>
        </w:rPr>
        <w:t>Excellence in College Teaching</w:t>
      </w:r>
      <w:r w:rsidRPr="00F75340">
        <w:rPr>
          <w:rFonts w:ascii="Cambria" w:hAnsi="Cambria"/>
          <w:sz w:val="24"/>
          <w:szCs w:val="24"/>
        </w:rPr>
        <w:t>.</w:t>
      </w:r>
    </w:p>
    <w:p w14:paraId="29361C7C" w14:textId="77777777" w:rsidR="009E23E1" w:rsidRPr="00F75340" w:rsidRDefault="009E23E1" w:rsidP="00340E9C">
      <w:pPr>
        <w:spacing w:after="0" w:line="240" w:lineRule="auto"/>
        <w:rPr>
          <w:rFonts w:ascii="Cambria" w:hAnsi="Cambria" w:cs="Times New Roman"/>
          <w:sz w:val="24"/>
          <w:szCs w:val="24"/>
        </w:rPr>
      </w:pPr>
    </w:p>
    <w:p w14:paraId="1BEF9C89" w14:textId="396969B8" w:rsidR="00F75340" w:rsidRPr="00005E1C" w:rsidRDefault="00F75340" w:rsidP="00340E9C">
      <w:pPr>
        <w:spacing w:after="0" w:line="240" w:lineRule="auto"/>
        <w:rPr>
          <w:rFonts w:ascii="Cambria" w:hAnsi="Cambria" w:cs="Times New Roman"/>
          <w:sz w:val="24"/>
          <w:szCs w:val="24"/>
        </w:rPr>
      </w:pPr>
      <w:r>
        <w:rPr>
          <w:rFonts w:ascii="Cambria" w:hAnsi="Cambria" w:cs="Times New Roman"/>
          <w:sz w:val="24"/>
          <w:szCs w:val="24"/>
        </w:rPr>
        <w:t xml:space="preserve">I </w:t>
      </w:r>
      <w:r w:rsidR="008A5EB9">
        <w:rPr>
          <w:rFonts w:ascii="Cambria" w:hAnsi="Cambria" w:cs="Times New Roman"/>
          <w:sz w:val="24"/>
          <w:szCs w:val="24"/>
        </w:rPr>
        <w:t>have mentored</w:t>
      </w:r>
      <w:r w:rsidRPr="00005E1C">
        <w:rPr>
          <w:rFonts w:ascii="Cambria" w:hAnsi="Cambria" w:cs="Times New Roman"/>
          <w:sz w:val="24"/>
          <w:szCs w:val="24"/>
        </w:rPr>
        <w:t xml:space="preserve"> four students</w:t>
      </w:r>
      <w:r w:rsidR="008A5EB9">
        <w:rPr>
          <w:rFonts w:ascii="Cambria" w:hAnsi="Cambria" w:cs="Times New Roman"/>
          <w:sz w:val="24"/>
          <w:szCs w:val="24"/>
        </w:rPr>
        <w:t xml:space="preserve"> with</w:t>
      </w:r>
      <w:r w:rsidRPr="00005E1C">
        <w:rPr>
          <w:rFonts w:ascii="Cambria" w:hAnsi="Cambria" w:cs="Times New Roman"/>
          <w:sz w:val="24"/>
          <w:szCs w:val="24"/>
        </w:rPr>
        <w:t xml:space="preserve"> their research</w:t>
      </w:r>
      <w:r w:rsidR="008A5EB9">
        <w:rPr>
          <w:rFonts w:ascii="Cambria" w:hAnsi="Cambria" w:cs="Times New Roman"/>
          <w:sz w:val="24"/>
          <w:szCs w:val="24"/>
        </w:rPr>
        <w:t>, whose work w</w:t>
      </w:r>
      <w:r w:rsidR="008504B0">
        <w:rPr>
          <w:rFonts w:ascii="Cambria" w:hAnsi="Cambria" w:cs="Times New Roman"/>
          <w:sz w:val="24"/>
          <w:szCs w:val="24"/>
        </w:rPr>
        <w:t>as presented at the annual AAA Annual</w:t>
      </w:r>
      <w:r w:rsidR="008A5EB9">
        <w:rPr>
          <w:rFonts w:ascii="Cambria" w:hAnsi="Cambria" w:cs="Times New Roman"/>
          <w:sz w:val="24"/>
          <w:szCs w:val="24"/>
        </w:rPr>
        <w:t xml:space="preserve"> </w:t>
      </w:r>
      <w:r w:rsidR="008504B0">
        <w:rPr>
          <w:rFonts w:ascii="Cambria" w:hAnsi="Cambria" w:cs="Times New Roman"/>
          <w:sz w:val="24"/>
          <w:szCs w:val="24"/>
        </w:rPr>
        <w:t>M</w:t>
      </w:r>
      <w:r w:rsidR="008A5EB9">
        <w:rPr>
          <w:rFonts w:ascii="Cambria" w:hAnsi="Cambria" w:cs="Times New Roman"/>
          <w:sz w:val="24"/>
          <w:szCs w:val="24"/>
        </w:rPr>
        <w:t>eeting</w:t>
      </w:r>
      <w:r w:rsidRPr="00005E1C">
        <w:rPr>
          <w:rFonts w:ascii="Cambria" w:hAnsi="Cambria" w:cs="Times New Roman"/>
          <w:sz w:val="24"/>
          <w:szCs w:val="24"/>
        </w:rPr>
        <w:t xml:space="preserve"> </w:t>
      </w:r>
      <w:r w:rsidR="008504B0">
        <w:rPr>
          <w:rFonts w:ascii="Cambria" w:hAnsi="Cambria" w:cs="Times New Roman"/>
          <w:sz w:val="24"/>
          <w:szCs w:val="24"/>
        </w:rPr>
        <w:t>as part of FAST-CA</w:t>
      </w:r>
      <w:r w:rsidR="00C54257">
        <w:rPr>
          <w:rStyle w:val="FootnoteReference"/>
          <w:rFonts w:ascii="Cambria" w:hAnsi="Cambria" w:cs="Times New Roman"/>
          <w:sz w:val="24"/>
          <w:szCs w:val="24"/>
        </w:rPr>
        <w:footnoteReference w:id="10"/>
      </w:r>
      <w:r w:rsidR="008504B0">
        <w:rPr>
          <w:rFonts w:ascii="Cambria" w:hAnsi="Cambria" w:cs="Times New Roman"/>
          <w:sz w:val="24"/>
          <w:szCs w:val="24"/>
        </w:rPr>
        <w:t xml:space="preserve"> </w:t>
      </w:r>
      <w:r w:rsidRPr="00005E1C">
        <w:rPr>
          <w:rFonts w:ascii="Cambria" w:hAnsi="Cambria" w:cs="Times New Roman"/>
          <w:sz w:val="24"/>
          <w:szCs w:val="24"/>
        </w:rPr>
        <w:t>on three separate occasions</w:t>
      </w:r>
      <w:r w:rsidR="00813107">
        <w:rPr>
          <w:rFonts w:ascii="Cambria" w:hAnsi="Cambria" w:cs="Times New Roman"/>
          <w:sz w:val="24"/>
          <w:szCs w:val="24"/>
        </w:rPr>
        <w:t xml:space="preserve"> (Tab G</w:t>
      </w:r>
      <w:r w:rsidR="008504B0">
        <w:rPr>
          <w:rFonts w:ascii="Cambria" w:hAnsi="Cambria" w:cs="Times New Roman"/>
          <w:sz w:val="24"/>
          <w:szCs w:val="24"/>
        </w:rPr>
        <w:t>)</w:t>
      </w:r>
      <w:r w:rsidRPr="00005E1C">
        <w:rPr>
          <w:rFonts w:ascii="Cambria" w:hAnsi="Cambria" w:cs="Times New Roman"/>
          <w:sz w:val="24"/>
          <w:szCs w:val="24"/>
        </w:rPr>
        <w:t xml:space="preserve">. </w:t>
      </w:r>
    </w:p>
    <w:p w14:paraId="5255054A" w14:textId="77777777" w:rsidR="00F75340" w:rsidRPr="00005E1C" w:rsidRDefault="00F75340" w:rsidP="00340E9C">
      <w:pPr>
        <w:spacing w:after="0" w:line="240" w:lineRule="auto"/>
        <w:rPr>
          <w:rFonts w:ascii="Cambria" w:hAnsi="Cambria" w:cs="Times New Roman"/>
          <w:sz w:val="24"/>
          <w:szCs w:val="24"/>
        </w:rPr>
      </w:pPr>
    </w:p>
    <w:p w14:paraId="22B8D9B3" w14:textId="77777777" w:rsidR="00263954" w:rsidRPr="00005E1C" w:rsidRDefault="00F75340" w:rsidP="00F75340">
      <w:pPr>
        <w:pStyle w:val="ListParagraph"/>
        <w:numPr>
          <w:ilvl w:val="0"/>
          <w:numId w:val="7"/>
        </w:numPr>
        <w:spacing w:after="0" w:line="240" w:lineRule="auto"/>
        <w:rPr>
          <w:rFonts w:ascii="Cambria" w:hAnsi="Cambria" w:cs="Times New Roman"/>
          <w:sz w:val="24"/>
          <w:szCs w:val="24"/>
        </w:rPr>
      </w:pPr>
      <w:r w:rsidRPr="00005E1C">
        <w:rPr>
          <w:rFonts w:ascii="Cambria" w:hAnsi="Cambria" w:cs="Times New Roman"/>
          <w:sz w:val="24"/>
          <w:szCs w:val="24"/>
        </w:rPr>
        <w:t>2015: Dominic Jackett – “Experiential Sampling Method: Measuring and Improving the Daily Well-Being of Accounting Students”</w:t>
      </w:r>
    </w:p>
    <w:p w14:paraId="28847E7F" w14:textId="77777777" w:rsidR="00F75340" w:rsidRPr="00005E1C" w:rsidRDefault="00F75340" w:rsidP="00F75340">
      <w:pPr>
        <w:pStyle w:val="ListParagraph"/>
        <w:numPr>
          <w:ilvl w:val="0"/>
          <w:numId w:val="7"/>
        </w:numPr>
        <w:spacing w:after="0" w:line="240" w:lineRule="auto"/>
        <w:rPr>
          <w:rFonts w:ascii="Cambria" w:hAnsi="Cambria" w:cs="Times New Roman"/>
          <w:sz w:val="24"/>
          <w:szCs w:val="24"/>
        </w:rPr>
      </w:pPr>
      <w:r w:rsidRPr="00005E1C">
        <w:rPr>
          <w:rFonts w:ascii="Cambria" w:hAnsi="Cambria" w:cs="Times New Roman"/>
          <w:sz w:val="24"/>
          <w:szCs w:val="24"/>
        </w:rPr>
        <w:t>2014: Kulvir Khasa – “Gamification at JoAnn Fabrics Distribution Center”</w:t>
      </w:r>
    </w:p>
    <w:p w14:paraId="7DF59923" w14:textId="77777777" w:rsidR="00F75340" w:rsidRPr="00005E1C" w:rsidRDefault="00F75340" w:rsidP="00F75340">
      <w:pPr>
        <w:pStyle w:val="ListParagraph"/>
        <w:numPr>
          <w:ilvl w:val="0"/>
          <w:numId w:val="7"/>
        </w:numPr>
        <w:spacing w:after="0" w:line="240" w:lineRule="auto"/>
        <w:rPr>
          <w:rFonts w:ascii="Cambria" w:hAnsi="Cambria" w:cs="Times New Roman"/>
          <w:sz w:val="24"/>
          <w:szCs w:val="24"/>
        </w:rPr>
      </w:pPr>
      <w:r w:rsidRPr="00005E1C">
        <w:rPr>
          <w:rFonts w:ascii="Cambria" w:hAnsi="Cambria" w:cs="Times New Roman"/>
          <w:sz w:val="24"/>
          <w:szCs w:val="24"/>
        </w:rPr>
        <w:t xml:space="preserve">2013: Dominic Jackett, Chad Mitghell, and Jordan Moy – “Development of Character Strengths and Virtues as a Key to Increased Well-Being” </w:t>
      </w:r>
    </w:p>
    <w:p w14:paraId="5200CD19" w14:textId="77777777" w:rsidR="00AB5269" w:rsidRPr="00005E1C" w:rsidRDefault="00AB5269" w:rsidP="00FA22D2">
      <w:pPr>
        <w:spacing w:after="0" w:line="240" w:lineRule="auto"/>
        <w:jc w:val="center"/>
        <w:rPr>
          <w:rFonts w:ascii="Cambria" w:hAnsi="Cambria" w:cs="Times New Roman"/>
          <w:b/>
          <w:sz w:val="24"/>
          <w:szCs w:val="24"/>
        </w:rPr>
      </w:pPr>
    </w:p>
    <w:p w14:paraId="03C91BD1" w14:textId="77777777" w:rsidR="00F75340" w:rsidRDefault="00005E1C" w:rsidP="00005E1C">
      <w:pPr>
        <w:spacing w:after="0" w:line="240" w:lineRule="auto"/>
        <w:rPr>
          <w:rFonts w:ascii="Cambria" w:hAnsi="Cambria" w:cs="Times New Roman"/>
          <w:sz w:val="24"/>
          <w:szCs w:val="24"/>
        </w:rPr>
      </w:pPr>
      <w:r w:rsidRPr="00005E1C">
        <w:rPr>
          <w:rFonts w:ascii="Cambria" w:hAnsi="Cambria" w:cs="Times New Roman"/>
          <w:sz w:val="24"/>
          <w:szCs w:val="24"/>
        </w:rPr>
        <w:t xml:space="preserve">YSU has a competitive advantage in </w:t>
      </w:r>
      <w:r>
        <w:rPr>
          <w:rFonts w:ascii="Cambria" w:hAnsi="Cambria" w:cs="Times New Roman"/>
          <w:sz w:val="24"/>
          <w:szCs w:val="24"/>
        </w:rPr>
        <w:t>this area of educational research</w:t>
      </w:r>
      <w:r w:rsidRPr="00005E1C">
        <w:rPr>
          <w:rFonts w:ascii="Cambria" w:hAnsi="Cambria" w:cs="Times New Roman"/>
          <w:sz w:val="24"/>
          <w:szCs w:val="24"/>
        </w:rPr>
        <w:t xml:space="preserve">. </w:t>
      </w:r>
      <w:r>
        <w:rPr>
          <w:rFonts w:ascii="Cambria" w:hAnsi="Cambria" w:cs="Times New Roman"/>
          <w:sz w:val="24"/>
          <w:szCs w:val="24"/>
        </w:rPr>
        <w:t>According to the Brigham Young rankings, w</w:t>
      </w:r>
      <w:r w:rsidRPr="00005E1C">
        <w:rPr>
          <w:rFonts w:ascii="Cambria" w:hAnsi="Cambria" w:cs="Times New Roman"/>
          <w:sz w:val="24"/>
          <w:szCs w:val="24"/>
        </w:rPr>
        <w:t>e are</w:t>
      </w:r>
      <w:r>
        <w:rPr>
          <w:rFonts w:ascii="Cambria" w:hAnsi="Cambria" w:cs="Times New Roman"/>
          <w:sz w:val="24"/>
          <w:szCs w:val="24"/>
        </w:rPr>
        <w:t xml:space="preserve"> currently</w:t>
      </w:r>
      <w:r w:rsidRPr="00005E1C">
        <w:rPr>
          <w:rFonts w:ascii="Cambria" w:hAnsi="Cambria" w:cs="Times New Roman"/>
          <w:sz w:val="24"/>
          <w:szCs w:val="24"/>
        </w:rPr>
        <w:t xml:space="preserve"> ranked</w:t>
      </w:r>
      <w:r>
        <w:rPr>
          <w:rFonts w:ascii="Cambria" w:hAnsi="Cambria" w:cs="Times New Roman"/>
          <w:sz w:val="24"/>
          <w:szCs w:val="24"/>
        </w:rPr>
        <w:t xml:space="preserve"> 8</w:t>
      </w:r>
      <w:r w:rsidRPr="00005E1C">
        <w:rPr>
          <w:rFonts w:ascii="Cambria" w:hAnsi="Cambria" w:cs="Times New Roman"/>
          <w:sz w:val="24"/>
          <w:szCs w:val="24"/>
          <w:vertAlign w:val="superscript"/>
        </w:rPr>
        <w:t>th</w:t>
      </w:r>
      <w:r>
        <w:rPr>
          <w:rFonts w:ascii="Cambria" w:hAnsi="Cambria" w:cs="Times New Roman"/>
          <w:sz w:val="24"/>
          <w:szCs w:val="24"/>
        </w:rPr>
        <w:t xml:space="preserve"> in the country for educational </w:t>
      </w:r>
      <w:r>
        <w:rPr>
          <w:rFonts w:ascii="Cambria" w:hAnsi="Cambria" w:cs="Times New Roman"/>
          <w:sz w:val="24"/>
          <w:szCs w:val="24"/>
        </w:rPr>
        <w:lastRenderedPageBreak/>
        <w:t>research out of 346 universities. I</w:t>
      </w:r>
      <w:r w:rsidR="00C46F4A">
        <w:rPr>
          <w:rFonts w:ascii="Cambria" w:hAnsi="Cambria" w:cs="Times New Roman"/>
          <w:sz w:val="24"/>
          <w:szCs w:val="24"/>
        </w:rPr>
        <w:t xml:space="preserve"> am one of four YSU researchers who </w:t>
      </w:r>
      <w:r>
        <w:rPr>
          <w:rFonts w:ascii="Cambria" w:hAnsi="Cambria" w:cs="Times New Roman"/>
          <w:sz w:val="24"/>
          <w:szCs w:val="24"/>
        </w:rPr>
        <w:t>contribute to this ranking</w:t>
      </w:r>
      <w:r w:rsidRPr="00005E1C">
        <w:rPr>
          <w:rFonts w:ascii="Cambria" w:hAnsi="Cambria" w:cs="Times New Roman"/>
          <w:sz w:val="24"/>
          <w:szCs w:val="24"/>
        </w:rPr>
        <w:t>.</w:t>
      </w:r>
      <w:r>
        <w:rPr>
          <w:rStyle w:val="FootnoteReference"/>
          <w:rFonts w:ascii="Cambria" w:hAnsi="Cambria" w:cs="Times New Roman"/>
          <w:sz w:val="24"/>
          <w:szCs w:val="24"/>
        </w:rPr>
        <w:footnoteReference w:id="11"/>
      </w:r>
    </w:p>
    <w:p w14:paraId="553CCB56" w14:textId="77777777" w:rsidR="008A5EB9" w:rsidRDefault="008A5EB9" w:rsidP="00005E1C">
      <w:pPr>
        <w:spacing w:after="0" w:line="240" w:lineRule="auto"/>
        <w:rPr>
          <w:rFonts w:ascii="Cambria" w:hAnsi="Cambria" w:cs="Times New Roman"/>
          <w:sz w:val="24"/>
          <w:szCs w:val="24"/>
        </w:rPr>
      </w:pPr>
    </w:p>
    <w:p w14:paraId="185174BE" w14:textId="3EB71D95" w:rsidR="006936E3" w:rsidRDefault="008A5EB9" w:rsidP="00005E1C">
      <w:pPr>
        <w:spacing w:after="0" w:line="240" w:lineRule="auto"/>
        <w:rPr>
          <w:rFonts w:ascii="Cambria" w:hAnsi="Cambria" w:cs="Times New Roman"/>
          <w:sz w:val="24"/>
          <w:szCs w:val="24"/>
        </w:rPr>
      </w:pPr>
      <w:r>
        <w:rPr>
          <w:rFonts w:ascii="Cambria" w:hAnsi="Cambria" w:cs="Times New Roman"/>
          <w:sz w:val="24"/>
          <w:szCs w:val="24"/>
        </w:rPr>
        <w:t>Finally, I</w:t>
      </w:r>
      <w:r w:rsidR="004709D8">
        <w:rPr>
          <w:rFonts w:ascii="Cambria" w:hAnsi="Cambria" w:cs="Times New Roman"/>
          <w:sz w:val="24"/>
          <w:szCs w:val="24"/>
        </w:rPr>
        <w:t xml:space="preserve"> believe one of my most important roles as a teacher is to present a hopeful future to our next generation of accountants. </w:t>
      </w:r>
      <w:r w:rsidR="006936E3">
        <w:rPr>
          <w:rFonts w:ascii="Cambria" w:hAnsi="Cambria" w:cs="Times New Roman"/>
          <w:sz w:val="24"/>
          <w:szCs w:val="24"/>
        </w:rPr>
        <w:t>In January, 2016, the AICPA called me for an interview on how I seek to make students</w:t>
      </w:r>
      <w:r w:rsidR="00505CBB">
        <w:rPr>
          <w:rFonts w:ascii="Cambria" w:hAnsi="Cambria" w:cs="Times New Roman"/>
          <w:sz w:val="24"/>
          <w:szCs w:val="24"/>
        </w:rPr>
        <w:t>’</w:t>
      </w:r>
      <w:r w:rsidR="006936E3">
        <w:rPr>
          <w:rFonts w:ascii="Cambria" w:hAnsi="Cambria" w:cs="Times New Roman"/>
          <w:sz w:val="24"/>
          <w:szCs w:val="24"/>
        </w:rPr>
        <w:t xml:space="preserve"> lives more meaningful and published </w:t>
      </w:r>
      <w:r w:rsidR="00E34EF7">
        <w:rPr>
          <w:rFonts w:ascii="Cambria" w:hAnsi="Cambria" w:cs="Times New Roman"/>
          <w:sz w:val="24"/>
          <w:szCs w:val="24"/>
        </w:rPr>
        <w:t>the article, “The Secrets to Job Satisfaction,”</w:t>
      </w:r>
      <w:r w:rsidR="006936E3">
        <w:rPr>
          <w:rFonts w:ascii="Cambria" w:hAnsi="Cambria" w:cs="Times New Roman"/>
          <w:sz w:val="24"/>
          <w:szCs w:val="24"/>
        </w:rPr>
        <w:t xml:space="preserve"> in its on-line publication, </w:t>
      </w:r>
      <w:r w:rsidR="006936E3" w:rsidRPr="006936E3">
        <w:rPr>
          <w:rFonts w:ascii="Cambria" w:hAnsi="Cambria" w:cs="Times New Roman"/>
          <w:i/>
          <w:sz w:val="24"/>
          <w:szCs w:val="24"/>
        </w:rPr>
        <w:t>Extra Credit</w:t>
      </w:r>
      <w:r w:rsidR="008504B0">
        <w:rPr>
          <w:rFonts w:ascii="Cambria" w:hAnsi="Cambria" w:cs="Times New Roman"/>
          <w:sz w:val="24"/>
          <w:szCs w:val="24"/>
        </w:rPr>
        <w:t>, for educators (</w:t>
      </w:r>
      <w:r w:rsidR="006936E3">
        <w:rPr>
          <w:rFonts w:ascii="Cambria" w:hAnsi="Cambria" w:cs="Times New Roman"/>
          <w:sz w:val="24"/>
          <w:szCs w:val="24"/>
        </w:rPr>
        <w:t xml:space="preserve">Tab </w:t>
      </w:r>
      <w:r w:rsidR="008504B0">
        <w:rPr>
          <w:rFonts w:ascii="Cambria" w:hAnsi="Cambria" w:cs="Times New Roman"/>
          <w:sz w:val="24"/>
          <w:szCs w:val="24"/>
        </w:rPr>
        <w:t>N</w:t>
      </w:r>
      <w:r w:rsidR="006936E3">
        <w:rPr>
          <w:rFonts w:ascii="Cambria" w:hAnsi="Cambria" w:cs="Times New Roman"/>
          <w:sz w:val="24"/>
          <w:szCs w:val="24"/>
        </w:rPr>
        <w:t>).</w:t>
      </w:r>
      <w:r w:rsidR="006936E3">
        <w:rPr>
          <w:rStyle w:val="FootnoteReference"/>
          <w:rFonts w:ascii="Cambria" w:hAnsi="Cambria" w:cs="Times New Roman"/>
          <w:sz w:val="24"/>
          <w:szCs w:val="24"/>
        </w:rPr>
        <w:footnoteReference w:id="12"/>
      </w:r>
    </w:p>
    <w:p w14:paraId="07F84FFA" w14:textId="77777777" w:rsidR="006936E3" w:rsidRDefault="006936E3" w:rsidP="00005E1C">
      <w:pPr>
        <w:spacing w:after="0" w:line="240" w:lineRule="auto"/>
        <w:rPr>
          <w:rFonts w:ascii="Cambria" w:hAnsi="Cambria" w:cs="Times New Roman"/>
          <w:sz w:val="24"/>
          <w:szCs w:val="24"/>
        </w:rPr>
      </w:pPr>
    </w:p>
    <w:p w14:paraId="24772074" w14:textId="5D8A96D2" w:rsidR="001C5D45" w:rsidRDefault="008A5EB9" w:rsidP="00005E1C">
      <w:pPr>
        <w:spacing w:after="0" w:line="240" w:lineRule="auto"/>
        <w:rPr>
          <w:rFonts w:ascii="Cambria" w:hAnsi="Cambria" w:cs="Times New Roman"/>
          <w:sz w:val="24"/>
          <w:szCs w:val="24"/>
        </w:rPr>
      </w:pPr>
      <w:r>
        <w:rPr>
          <w:rFonts w:ascii="Cambria" w:hAnsi="Cambria" w:cs="Times New Roman"/>
          <w:sz w:val="24"/>
          <w:szCs w:val="24"/>
        </w:rPr>
        <w:t xml:space="preserve">I </w:t>
      </w:r>
      <w:r w:rsidR="00C46F4A">
        <w:rPr>
          <w:rFonts w:ascii="Cambria" w:hAnsi="Cambria" w:cs="Times New Roman"/>
          <w:sz w:val="24"/>
          <w:szCs w:val="24"/>
        </w:rPr>
        <w:t>asked a few of students</w:t>
      </w:r>
      <w:r w:rsidR="001C5D45">
        <w:rPr>
          <w:rFonts w:ascii="Cambria" w:hAnsi="Cambria" w:cs="Times New Roman"/>
          <w:sz w:val="24"/>
          <w:szCs w:val="24"/>
        </w:rPr>
        <w:t xml:space="preserve"> to write letters of recommendation about my teaching and</w:t>
      </w:r>
      <w:r w:rsidR="00E34EF7">
        <w:rPr>
          <w:rFonts w:ascii="Cambria" w:hAnsi="Cambria" w:cs="Times New Roman"/>
          <w:sz w:val="24"/>
          <w:szCs w:val="24"/>
        </w:rPr>
        <w:t xml:space="preserve"> </w:t>
      </w:r>
      <w:r w:rsidR="001C5D45">
        <w:rPr>
          <w:rFonts w:ascii="Cambria" w:hAnsi="Cambria" w:cs="Times New Roman"/>
          <w:sz w:val="24"/>
          <w:szCs w:val="24"/>
        </w:rPr>
        <w:t>role in their lives</w:t>
      </w:r>
      <w:r w:rsidR="004709D8">
        <w:rPr>
          <w:rFonts w:ascii="Cambria" w:hAnsi="Cambria" w:cs="Times New Roman"/>
          <w:sz w:val="24"/>
          <w:szCs w:val="24"/>
        </w:rPr>
        <w:t>.</w:t>
      </w:r>
      <w:r w:rsidR="00C46F4A">
        <w:rPr>
          <w:rFonts w:ascii="Cambria" w:hAnsi="Cambria" w:cs="Times New Roman"/>
          <w:sz w:val="24"/>
          <w:szCs w:val="24"/>
        </w:rPr>
        <w:t xml:space="preserve"> You will </w:t>
      </w:r>
      <w:r w:rsidR="001C5D45">
        <w:rPr>
          <w:rFonts w:ascii="Cambria" w:hAnsi="Cambria" w:cs="Times New Roman"/>
          <w:sz w:val="24"/>
          <w:szCs w:val="24"/>
        </w:rPr>
        <w:t>probably</w:t>
      </w:r>
      <w:r w:rsidR="00C46F4A">
        <w:rPr>
          <w:rFonts w:ascii="Cambria" w:hAnsi="Cambria" w:cs="Times New Roman"/>
          <w:sz w:val="24"/>
          <w:szCs w:val="24"/>
        </w:rPr>
        <w:t xml:space="preserve"> </w:t>
      </w:r>
      <w:r w:rsidR="001C5D45">
        <w:rPr>
          <w:rFonts w:ascii="Cambria" w:hAnsi="Cambria" w:cs="Times New Roman"/>
          <w:sz w:val="24"/>
          <w:szCs w:val="24"/>
        </w:rPr>
        <w:t>recognize</w:t>
      </w:r>
      <w:r w:rsidR="00C46F4A">
        <w:rPr>
          <w:rFonts w:ascii="Cambria" w:hAnsi="Cambria" w:cs="Times New Roman"/>
          <w:sz w:val="24"/>
          <w:szCs w:val="24"/>
        </w:rPr>
        <w:t xml:space="preserve"> a few of them</w:t>
      </w:r>
      <w:r w:rsidR="004709D8">
        <w:rPr>
          <w:rFonts w:ascii="Cambria" w:hAnsi="Cambria" w:cs="Times New Roman"/>
          <w:sz w:val="24"/>
          <w:szCs w:val="24"/>
        </w:rPr>
        <w:t xml:space="preserve"> </w:t>
      </w:r>
      <w:r w:rsidR="00E34EF7">
        <w:rPr>
          <w:rFonts w:ascii="Cambria" w:hAnsi="Cambria" w:cs="Times New Roman"/>
          <w:sz w:val="24"/>
          <w:szCs w:val="24"/>
        </w:rPr>
        <w:t>who are or were student leaders</w:t>
      </w:r>
      <w:r w:rsidR="004709D8">
        <w:rPr>
          <w:rFonts w:ascii="Cambria" w:hAnsi="Cambria" w:cs="Times New Roman"/>
          <w:sz w:val="24"/>
          <w:szCs w:val="24"/>
        </w:rPr>
        <w:t>:</w:t>
      </w:r>
      <w:r>
        <w:rPr>
          <w:rFonts w:ascii="Cambria" w:hAnsi="Cambria" w:cs="Times New Roman"/>
          <w:sz w:val="24"/>
          <w:szCs w:val="24"/>
        </w:rPr>
        <w:t xml:space="preserve"> Doug Falk, Jacob Powell, Ann </w:t>
      </w:r>
      <w:r w:rsidR="001547FE">
        <w:rPr>
          <w:rFonts w:ascii="Cambria" w:hAnsi="Cambria" w:cs="Times New Roman"/>
          <w:sz w:val="24"/>
          <w:szCs w:val="24"/>
        </w:rPr>
        <w:t>Phillips, Mike McKinney, Muntasser</w:t>
      </w:r>
      <w:r w:rsidR="006F2C90">
        <w:rPr>
          <w:rFonts w:ascii="Cambria" w:hAnsi="Cambria" w:cs="Times New Roman"/>
          <w:sz w:val="24"/>
          <w:szCs w:val="24"/>
        </w:rPr>
        <w:t xml:space="preserve"> Ali, and LaTrice Fitzpatrick. I believe these letters spe</w:t>
      </w:r>
      <w:r w:rsidR="001C5D45">
        <w:rPr>
          <w:rFonts w:ascii="Cambria" w:hAnsi="Cambria" w:cs="Times New Roman"/>
          <w:sz w:val="24"/>
          <w:szCs w:val="24"/>
        </w:rPr>
        <w:t xml:space="preserve">ak to my qualities as </w:t>
      </w:r>
      <w:r w:rsidR="00505CBB">
        <w:rPr>
          <w:rFonts w:ascii="Cambria" w:hAnsi="Cambria" w:cs="Times New Roman"/>
          <w:sz w:val="24"/>
          <w:szCs w:val="24"/>
        </w:rPr>
        <w:t xml:space="preserve">a </w:t>
      </w:r>
      <w:r w:rsidR="001C5D45">
        <w:rPr>
          <w:rFonts w:ascii="Cambria" w:hAnsi="Cambria" w:cs="Times New Roman"/>
          <w:sz w:val="24"/>
          <w:szCs w:val="24"/>
        </w:rPr>
        <w:t xml:space="preserve">professor, </w:t>
      </w:r>
      <w:r w:rsidR="00505CBB">
        <w:rPr>
          <w:rFonts w:ascii="Cambria" w:hAnsi="Cambria" w:cs="Times New Roman"/>
          <w:sz w:val="24"/>
          <w:szCs w:val="24"/>
        </w:rPr>
        <w:t xml:space="preserve">a </w:t>
      </w:r>
      <w:r w:rsidR="006F2C90">
        <w:rPr>
          <w:rFonts w:ascii="Cambria" w:hAnsi="Cambria" w:cs="Times New Roman"/>
          <w:sz w:val="24"/>
          <w:szCs w:val="24"/>
        </w:rPr>
        <w:t>mentor</w:t>
      </w:r>
      <w:r w:rsidR="001C5D45">
        <w:rPr>
          <w:rFonts w:ascii="Cambria" w:hAnsi="Cambria" w:cs="Times New Roman"/>
          <w:sz w:val="24"/>
          <w:szCs w:val="24"/>
        </w:rPr>
        <w:t xml:space="preserve">, and </w:t>
      </w:r>
      <w:r w:rsidR="00505CBB">
        <w:rPr>
          <w:rFonts w:ascii="Cambria" w:hAnsi="Cambria" w:cs="Times New Roman"/>
          <w:sz w:val="24"/>
          <w:szCs w:val="24"/>
        </w:rPr>
        <w:t xml:space="preserve">a </w:t>
      </w:r>
      <w:r w:rsidR="006F2C90">
        <w:rPr>
          <w:rFonts w:ascii="Cambria" w:hAnsi="Cambria" w:cs="Times New Roman"/>
          <w:sz w:val="24"/>
          <w:szCs w:val="24"/>
        </w:rPr>
        <w:t xml:space="preserve">friend to students </w:t>
      </w:r>
      <w:r w:rsidR="00C46F4A">
        <w:rPr>
          <w:rFonts w:ascii="Cambria" w:hAnsi="Cambria" w:cs="Times New Roman"/>
          <w:sz w:val="24"/>
          <w:szCs w:val="24"/>
        </w:rPr>
        <w:t>on campus</w:t>
      </w:r>
      <w:r w:rsidR="004709D8">
        <w:rPr>
          <w:rFonts w:ascii="Cambria" w:hAnsi="Cambria" w:cs="Times New Roman"/>
          <w:sz w:val="24"/>
          <w:szCs w:val="24"/>
        </w:rPr>
        <w:t xml:space="preserve"> </w:t>
      </w:r>
      <w:r w:rsidR="006F2C90">
        <w:rPr>
          <w:rFonts w:ascii="Cambria" w:hAnsi="Cambria" w:cs="Times New Roman"/>
          <w:sz w:val="24"/>
          <w:szCs w:val="24"/>
        </w:rPr>
        <w:t xml:space="preserve">and </w:t>
      </w:r>
      <w:r w:rsidR="004709D8">
        <w:rPr>
          <w:rFonts w:ascii="Cambria" w:hAnsi="Cambria" w:cs="Times New Roman"/>
          <w:sz w:val="24"/>
          <w:szCs w:val="24"/>
        </w:rPr>
        <w:t>a</w:t>
      </w:r>
      <w:r w:rsidR="006F2C90">
        <w:rPr>
          <w:rFonts w:ascii="Cambria" w:hAnsi="Cambria" w:cs="Times New Roman"/>
          <w:sz w:val="24"/>
          <w:szCs w:val="24"/>
        </w:rPr>
        <w:t>fter graduation</w:t>
      </w:r>
      <w:r w:rsidR="008504B0">
        <w:rPr>
          <w:rFonts w:ascii="Cambria" w:hAnsi="Cambria" w:cs="Times New Roman"/>
          <w:sz w:val="24"/>
          <w:szCs w:val="24"/>
        </w:rPr>
        <w:t xml:space="preserve"> (Tab</w:t>
      </w:r>
      <w:r w:rsidR="00813107">
        <w:rPr>
          <w:rFonts w:ascii="Cambria" w:hAnsi="Cambria" w:cs="Times New Roman"/>
          <w:sz w:val="24"/>
          <w:szCs w:val="24"/>
        </w:rPr>
        <w:t xml:space="preserve"> H</w:t>
      </w:r>
      <w:r w:rsidR="008504B0">
        <w:rPr>
          <w:rFonts w:ascii="Cambria" w:hAnsi="Cambria" w:cs="Times New Roman"/>
          <w:sz w:val="24"/>
          <w:szCs w:val="24"/>
        </w:rPr>
        <w:t>)</w:t>
      </w:r>
      <w:r w:rsidR="006F2C90">
        <w:rPr>
          <w:rFonts w:ascii="Cambria" w:hAnsi="Cambria" w:cs="Times New Roman"/>
          <w:sz w:val="24"/>
          <w:szCs w:val="24"/>
        </w:rPr>
        <w:t>.</w:t>
      </w:r>
    </w:p>
    <w:p w14:paraId="5C20F113" w14:textId="0924B698" w:rsidR="006F2C90" w:rsidRPr="00005E1C" w:rsidRDefault="006F2C90" w:rsidP="00005E1C">
      <w:pPr>
        <w:spacing w:after="0" w:line="240" w:lineRule="auto"/>
        <w:rPr>
          <w:rFonts w:ascii="Cambria" w:hAnsi="Cambria" w:cs="Times New Roman"/>
          <w:sz w:val="24"/>
          <w:szCs w:val="24"/>
        </w:rPr>
      </w:pPr>
      <w:r>
        <w:rPr>
          <w:rFonts w:ascii="Cambria" w:hAnsi="Cambria" w:cs="Times New Roman"/>
          <w:sz w:val="24"/>
          <w:szCs w:val="24"/>
        </w:rPr>
        <w:t xml:space="preserve"> </w:t>
      </w:r>
    </w:p>
    <w:p w14:paraId="76CD5C23" w14:textId="77777777" w:rsidR="00FA22D2" w:rsidRPr="003A31EB" w:rsidRDefault="00FA22D2" w:rsidP="00FA22D2">
      <w:pPr>
        <w:spacing w:after="0" w:line="240" w:lineRule="auto"/>
        <w:jc w:val="center"/>
        <w:rPr>
          <w:rFonts w:ascii="Cambria" w:hAnsi="Cambria" w:cs="Times New Roman"/>
          <w:b/>
          <w:sz w:val="24"/>
          <w:szCs w:val="24"/>
        </w:rPr>
      </w:pPr>
      <w:r w:rsidRPr="003A31EB">
        <w:rPr>
          <w:rFonts w:ascii="Cambria" w:hAnsi="Cambria" w:cs="Times New Roman"/>
          <w:b/>
          <w:sz w:val="24"/>
          <w:szCs w:val="24"/>
        </w:rPr>
        <w:t>SCHOLARSHIP</w:t>
      </w:r>
    </w:p>
    <w:p w14:paraId="3F549CAE" w14:textId="77777777" w:rsidR="00FA22D2" w:rsidRDefault="00FA22D2" w:rsidP="00FA22D2">
      <w:pPr>
        <w:spacing w:after="0" w:line="240" w:lineRule="auto"/>
        <w:rPr>
          <w:rFonts w:ascii="Times New Roman" w:hAnsi="Times New Roman" w:cs="Times New Roman"/>
          <w:sz w:val="24"/>
          <w:szCs w:val="24"/>
        </w:rPr>
      </w:pPr>
    </w:p>
    <w:p w14:paraId="2C0BA3B1" w14:textId="77777777" w:rsidR="003A31EB" w:rsidRPr="003A31EB" w:rsidRDefault="003A31EB" w:rsidP="004C67AD">
      <w:pPr>
        <w:spacing w:after="0" w:line="240" w:lineRule="auto"/>
        <w:rPr>
          <w:rFonts w:ascii="Cambria" w:eastAsia="MS Mincho" w:hAnsi="Cambria" w:cs="Times New Roman"/>
          <w:b/>
          <w:sz w:val="24"/>
          <w:szCs w:val="24"/>
        </w:rPr>
      </w:pPr>
      <w:r w:rsidRPr="003A31EB">
        <w:rPr>
          <w:rFonts w:ascii="Cambria" w:eastAsia="MS Mincho" w:hAnsi="Cambria" w:cs="Times New Roman"/>
          <w:sz w:val="24"/>
          <w:szCs w:val="24"/>
        </w:rPr>
        <w:t xml:space="preserve">The WCBA </w:t>
      </w:r>
      <w:r w:rsidRPr="003A31EB">
        <w:rPr>
          <w:rFonts w:ascii="Cambria" w:hAnsi="Cambria" w:cs="Times New Roman"/>
          <w:i/>
          <w:sz w:val="24"/>
          <w:szCs w:val="24"/>
        </w:rPr>
        <w:t>promote</w:t>
      </w:r>
      <w:r>
        <w:rPr>
          <w:rFonts w:ascii="Cambria" w:hAnsi="Cambria" w:cs="Times New Roman"/>
          <w:i/>
          <w:sz w:val="24"/>
          <w:szCs w:val="24"/>
        </w:rPr>
        <w:t>s</w:t>
      </w:r>
      <w:r w:rsidRPr="003A31EB">
        <w:rPr>
          <w:rFonts w:ascii="Cambria" w:hAnsi="Cambria" w:cs="Times New Roman"/>
          <w:i/>
          <w:sz w:val="24"/>
          <w:szCs w:val="24"/>
        </w:rPr>
        <w:t xml:space="preserve"> and reward</w:t>
      </w:r>
      <w:r>
        <w:rPr>
          <w:rFonts w:ascii="Cambria" w:hAnsi="Cambria" w:cs="Times New Roman"/>
          <w:i/>
          <w:sz w:val="24"/>
          <w:szCs w:val="24"/>
        </w:rPr>
        <w:t>s</w:t>
      </w:r>
      <w:r w:rsidRPr="003A31EB">
        <w:rPr>
          <w:rFonts w:ascii="Cambria" w:hAnsi="Cambria" w:cs="Times New Roman"/>
          <w:i/>
          <w:sz w:val="24"/>
          <w:szCs w:val="24"/>
        </w:rPr>
        <w:t xml:space="preserve"> faculty scholarship that influences management/business practices and that enhance the teaching-learning process.</w:t>
      </w:r>
      <w:r>
        <w:rPr>
          <w:rFonts w:ascii="Cambria" w:hAnsi="Cambria" w:cs="Times New Roman"/>
          <w:i/>
          <w:sz w:val="24"/>
          <w:szCs w:val="24"/>
        </w:rPr>
        <w:t xml:space="preserve"> </w:t>
      </w:r>
      <w:r w:rsidR="004F67FF">
        <w:rPr>
          <w:rFonts w:ascii="Cambria" w:hAnsi="Cambria" w:cs="Times New Roman"/>
          <w:sz w:val="24"/>
          <w:szCs w:val="24"/>
        </w:rPr>
        <w:t>According to my contract, I need four publications in my discipline for tenure. I have</w:t>
      </w:r>
      <w:r w:rsidR="001F326C">
        <w:rPr>
          <w:rFonts w:ascii="Cambria" w:hAnsi="Cambria" w:cs="Times New Roman"/>
          <w:sz w:val="24"/>
          <w:szCs w:val="24"/>
        </w:rPr>
        <w:t xml:space="preserve"> five peer-reviewed articles</w:t>
      </w:r>
      <w:r w:rsidR="004F67FF">
        <w:rPr>
          <w:rFonts w:ascii="Cambria" w:hAnsi="Cambria" w:cs="Times New Roman"/>
          <w:sz w:val="24"/>
          <w:szCs w:val="24"/>
        </w:rPr>
        <w:t xml:space="preserve">, and two additional intellectual contributions in the form of chapters for books. </w:t>
      </w:r>
    </w:p>
    <w:p w14:paraId="55938707" w14:textId="77777777" w:rsidR="003A31EB" w:rsidRPr="003A31EB" w:rsidRDefault="003A31EB" w:rsidP="003A31EB">
      <w:pPr>
        <w:spacing w:after="0" w:line="240" w:lineRule="auto"/>
        <w:rPr>
          <w:rFonts w:ascii="Cambria" w:eastAsia="MS Mincho" w:hAnsi="Cambria" w:cs="Times New Roman"/>
          <w:b/>
          <w:sz w:val="24"/>
          <w:szCs w:val="24"/>
        </w:rPr>
      </w:pPr>
    </w:p>
    <w:p w14:paraId="17B00D8F" w14:textId="28C8D3F3" w:rsidR="003A31EB" w:rsidRPr="003A31EB" w:rsidRDefault="004C67AD" w:rsidP="003A31EB">
      <w:pPr>
        <w:spacing w:after="0" w:line="240" w:lineRule="auto"/>
        <w:rPr>
          <w:rFonts w:ascii="Cambria" w:eastAsia="MS Mincho" w:hAnsi="Cambria" w:cs="Times New Roman"/>
          <w:sz w:val="24"/>
          <w:szCs w:val="24"/>
        </w:rPr>
      </w:pPr>
      <w:r>
        <w:rPr>
          <w:rFonts w:ascii="Cambria" w:hAnsi="Cambria" w:cs="Times New Roman"/>
          <w:sz w:val="24"/>
          <w:szCs w:val="24"/>
        </w:rPr>
        <w:t xml:space="preserve">I left my tenured position at Otterbein University </w:t>
      </w:r>
      <w:r w:rsidR="00E34EF7">
        <w:rPr>
          <w:rFonts w:ascii="Cambria" w:hAnsi="Cambria" w:cs="Times New Roman"/>
          <w:sz w:val="24"/>
          <w:szCs w:val="24"/>
        </w:rPr>
        <w:t xml:space="preserve">to come to YSU </w:t>
      </w:r>
      <w:r w:rsidR="00505CBB">
        <w:rPr>
          <w:rFonts w:ascii="Cambria" w:hAnsi="Cambria" w:cs="Times New Roman"/>
          <w:sz w:val="24"/>
          <w:szCs w:val="24"/>
        </w:rPr>
        <w:t>because I wanted to leave an imprint on</w:t>
      </w:r>
      <w:r>
        <w:rPr>
          <w:rFonts w:ascii="Cambria" w:hAnsi="Cambria" w:cs="Times New Roman"/>
          <w:sz w:val="24"/>
          <w:szCs w:val="24"/>
        </w:rPr>
        <w:t xml:space="preserve"> accounting education and</w:t>
      </w:r>
      <w:r w:rsidR="006936E3">
        <w:rPr>
          <w:rFonts w:ascii="Cambria" w:hAnsi="Cambria" w:cs="Times New Roman"/>
          <w:sz w:val="24"/>
          <w:szCs w:val="24"/>
        </w:rPr>
        <w:t xml:space="preserve"> </w:t>
      </w:r>
      <w:r>
        <w:rPr>
          <w:rFonts w:ascii="Cambria" w:hAnsi="Cambria" w:cs="Times New Roman"/>
          <w:sz w:val="24"/>
          <w:szCs w:val="24"/>
        </w:rPr>
        <w:t>the accounting profession. In order to have influence, I would</w:t>
      </w:r>
      <w:r w:rsidR="00505CBB">
        <w:rPr>
          <w:rFonts w:ascii="Cambria" w:hAnsi="Cambria" w:cs="Times New Roman"/>
          <w:sz w:val="24"/>
          <w:szCs w:val="24"/>
        </w:rPr>
        <w:t xml:space="preserve"> need to refine my skills as a scholar and further define my research focus</w:t>
      </w:r>
      <w:r>
        <w:rPr>
          <w:rFonts w:ascii="Cambria" w:hAnsi="Cambria" w:cs="Times New Roman"/>
          <w:sz w:val="24"/>
          <w:szCs w:val="24"/>
        </w:rPr>
        <w:t>. M</w:t>
      </w:r>
      <w:r w:rsidR="003A31EB" w:rsidRPr="003A31EB">
        <w:rPr>
          <w:rFonts w:ascii="Cambria" w:eastAsia="MS Mincho" w:hAnsi="Cambria" w:cs="Times New Roman"/>
          <w:sz w:val="24"/>
          <w:szCs w:val="24"/>
        </w:rPr>
        <w:t>y</w:t>
      </w:r>
      <w:r>
        <w:rPr>
          <w:rFonts w:ascii="Cambria" w:eastAsia="MS Mincho" w:hAnsi="Cambria" w:cs="Times New Roman"/>
          <w:sz w:val="24"/>
          <w:szCs w:val="24"/>
        </w:rPr>
        <w:t xml:space="preserve"> early</w:t>
      </w:r>
      <w:r w:rsidR="003A31EB" w:rsidRPr="003A31EB">
        <w:rPr>
          <w:rFonts w:ascii="Cambria" w:eastAsia="MS Mincho" w:hAnsi="Cambria" w:cs="Times New Roman"/>
          <w:sz w:val="24"/>
          <w:szCs w:val="24"/>
        </w:rPr>
        <w:t xml:space="preserve"> scholarly focus</w:t>
      </w:r>
      <w:r>
        <w:rPr>
          <w:rFonts w:ascii="Cambria" w:eastAsia="MS Mincho" w:hAnsi="Cambria" w:cs="Times New Roman"/>
          <w:sz w:val="24"/>
          <w:szCs w:val="24"/>
        </w:rPr>
        <w:t xml:space="preserve"> was to conduct educational research, but my latter focus has been on applied and disciplinary research, especially since I will be teaching in the MAcc program</w:t>
      </w:r>
      <w:r w:rsidR="003A31EB" w:rsidRPr="003A31EB">
        <w:rPr>
          <w:rFonts w:ascii="Cambria" w:eastAsia="MS Mincho" w:hAnsi="Cambria" w:cs="Times New Roman"/>
          <w:sz w:val="24"/>
          <w:szCs w:val="24"/>
        </w:rPr>
        <w:t xml:space="preserve">. According to the AACSB, Standard A1: </w:t>
      </w:r>
    </w:p>
    <w:p w14:paraId="5804DDA5" w14:textId="77777777" w:rsidR="003A31EB" w:rsidRPr="003A31EB" w:rsidRDefault="003A31EB" w:rsidP="003A31EB">
      <w:pPr>
        <w:spacing w:after="0" w:line="240" w:lineRule="auto"/>
        <w:rPr>
          <w:rFonts w:ascii="Cambria" w:eastAsia="MS Mincho" w:hAnsi="Cambria" w:cs="Times New Roman"/>
          <w:sz w:val="24"/>
          <w:szCs w:val="24"/>
        </w:rPr>
      </w:pPr>
    </w:p>
    <w:p w14:paraId="4DB7F3B5" w14:textId="77777777" w:rsidR="003A31EB" w:rsidRPr="003A31EB" w:rsidRDefault="003A31EB" w:rsidP="003A31EB">
      <w:pPr>
        <w:spacing w:after="0" w:line="240" w:lineRule="auto"/>
        <w:ind w:left="360"/>
        <w:rPr>
          <w:rFonts w:ascii="Cambria" w:eastAsia="MS Mincho" w:hAnsi="Cambria" w:cs="Times New Roman"/>
          <w:sz w:val="24"/>
          <w:szCs w:val="24"/>
        </w:rPr>
      </w:pPr>
      <w:r w:rsidRPr="003A31EB">
        <w:rPr>
          <w:rFonts w:ascii="Cambria" w:eastAsia="MS Mincho" w:hAnsi="Cambria" w:cs="Times New Roman"/>
          <w:sz w:val="24"/>
          <w:szCs w:val="24"/>
        </w:rPr>
        <w:t xml:space="preserve">Scholarship that fosters innovation and </w:t>
      </w:r>
      <w:r w:rsidRPr="003A31EB">
        <w:rPr>
          <w:rFonts w:ascii="Cambria" w:eastAsia="MS Mincho" w:hAnsi="Cambria" w:cs="Times New Roman"/>
          <w:i/>
          <w:sz w:val="24"/>
          <w:szCs w:val="24"/>
        </w:rPr>
        <w:t>directly impacts</w:t>
      </w:r>
      <w:r w:rsidRPr="003A31EB">
        <w:rPr>
          <w:rFonts w:ascii="Cambria" w:eastAsia="MS Mincho" w:hAnsi="Cambria" w:cs="Times New Roman"/>
          <w:sz w:val="24"/>
          <w:szCs w:val="24"/>
        </w:rPr>
        <w:t xml:space="preserve"> the theory, practice, and teaching of accounting is a cornerstone of a quality accounting academic unit. A broad range of scholarly activities ensure intellectual vibrancy across and amon</w:t>
      </w:r>
      <w:r w:rsidR="004C67AD">
        <w:rPr>
          <w:rFonts w:ascii="Cambria" w:eastAsia="MS Mincho" w:hAnsi="Cambria" w:cs="Times New Roman"/>
          <w:sz w:val="24"/>
          <w:szCs w:val="24"/>
        </w:rPr>
        <w:t xml:space="preserve">g faculty members and students </w:t>
      </w:r>
      <w:r w:rsidRPr="003A31EB">
        <w:rPr>
          <w:rFonts w:ascii="Cambria" w:eastAsia="MS Mincho" w:hAnsi="Cambria" w:cs="Times New Roman"/>
          <w:sz w:val="24"/>
          <w:szCs w:val="24"/>
        </w:rPr>
        <w:t xml:space="preserve">… Outcomes of intellectual contributions are indicated by their </w:t>
      </w:r>
      <w:r w:rsidRPr="003A31EB">
        <w:rPr>
          <w:rFonts w:ascii="Cambria" w:eastAsia="MS Mincho" w:hAnsi="Cambria" w:cs="Times New Roman"/>
          <w:i/>
          <w:sz w:val="24"/>
          <w:szCs w:val="24"/>
        </w:rPr>
        <w:t>impact or influence on the theory, practice, and teaching</w:t>
      </w:r>
      <w:r w:rsidRPr="003A31EB">
        <w:rPr>
          <w:rFonts w:ascii="Cambria" w:eastAsia="MS Mincho" w:hAnsi="Cambria" w:cs="Times New Roman"/>
          <w:sz w:val="24"/>
          <w:szCs w:val="24"/>
        </w:rPr>
        <w:t xml:space="preserve"> of accounting, business, and management rather than </w:t>
      </w:r>
      <w:r w:rsidRPr="003A31EB">
        <w:rPr>
          <w:rFonts w:ascii="Cambria" w:eastAsia="MS Mincho" w:hAnsi="Cambria" w:cs="Times New Roman"/>
          <w:i/>
          <w:sz w:val="24"/>
          <w:szCs w:val="24"/>
        </w:rPr>
        <w:t>just by the number of articles published or documents produced</w:t>
      </w:r>
      <w:r w:rsidRPr="003A31EB">
        <w:rPr>
          <w:rFonts w:ascii="Cambria" w:eastAsia="MS Mincho" w:hAnsi="Cambria" w:cs="Times New Roman"/>
          <w:sz w:val="24"/>
          <w:szCs w:val="24"/>
        </w:rPr>
        <w:t>.</w:t>
      </w:r>
    </w:p>
    <w:p w14:paraId="250D4EC2" w14:textId="77777777" w:rsidR="003A31EB" w:rsidRPr="003A31EB" w:rsidRDefault="003A31EB" w:rsidP="003A31EB">
      <w:pPr>
        <w:spacing w:after="0" w:line="240" w:lineRule="auto"/>
        <w:rPr>
          <w:rFonts w:ascii="Cambria" w:eastAsia="MS Mincho" w:hAnsi="Cambria" w:cs="Times New Roman"/>
          <w:i/>
          <w:sz w:val="24"/>
          <w:szCs w:val="24"/>
        </w:rPr>
      </w:pPr>
    </w:p>
    <w:p w14:paraId="0A932074" w14:textId="57AEB22E" w:rsidR="004C67AD" w:rsidRDefault="004C67AD" w:rsidP="004C67AD">
      <w:pPr>
        <w:spacing w:after="0" w:line="240" w:lineRule="auto"/>
        <w:rPr>
          <w:rFonts w:ascii="Cambria" w:hAnsi="Cambria" w:cs="Times New Roman"/>
          <w:sz w:val="24"/>
          <w:szCs w:val="24"/>
        </w:rPr>
      </w:pPr>
      <w:r>
        <w:rPr>
          <w:rFonts w:ascii="Cambria" w:hAnsi="Cambria" w:cs="Times New Roman"/>
          <w:sz w:val="24"/>
          <w:szCs w:val="24"/>
        </w:rPr>
        <w:t xml:space="preserve">AACSB metrics </w:t>
      </w:r>
      <w:r w:rsidR="00FC2B3C">
        <w:rPr>
          <w:rFonts w:ascii="Cambria" w:hAnsi="Cambria" w:cs="Times New Roman"/>
          <w:sz w:val="24"/>
          <w:szCs w:val="24"/>
        </w:rPr>
        <w:t xml:space="preserve">employed </w:t>
      </w:r>
      <w:r>
        <w:rPr>
          <w:rFonts w:ascii="Cambria" w:hAnsi="Cambria" w:cs="Times New Roman"/>
          <w:sz w:val="24"/>
          <w:szCs w:val="24"/>
        </w:rPr>
        <w:t>to measure scholarly impact</w:t>
      </w:r>
      <w:r w:rsidR="00FC2B3C">
        <w:rPr>
          <w:rFonts w:ascii="Cambria" w:hAnsi="Cambria" w:cs="Times New Roman"/>
          <w:sz w:val="24"/>
          <w:szCs w:val="24"/>
        </w:rPr>
        <w:t xml:space="preserve"> are</w:t>
      </w:r>
      <w:r>
        <w:rPr>
          <w:rFonts w:ascii="Cambria" w:hAnsi="Cambria" w:cs="Times New Roman"/>
          <w:sz w:val="24"/>
          <w:szCs w:val="24"/>
        </w:rPr>
        <w:t xml:space="preserve">: </w:t>
      </w:r>
      <w:r>
        <w:rPr>
          <w:rFonts w:ascii="Cambria" w:hAnsi="Cambria" w:cs="Times New Roman"/>
          <w:i/>
          <w:sz w:val="24"/>
          <w:szCs w:val="24"/>
        </w:rPr>
        <w:t>alignment to intellectual contribution outcomes with themes or focus areas valued by mission, recognition for research (i.e. best paper awards), competitive grants</w:t>
      </w:r>
      <w:r w:rsidRPr="00C85DA5">
        <w:rPr>
          <w:rFonts w:ascii="Cambria" w:hAnsi="Cambria" w:cs="Times New Roman"/>
          <w:i/>
          <w:sz w:val="24"/>
          <w:szCs w:val="24"/>
        </w:rPr>
        <w:t>,</w:t>
      </w:r>
      <w:r>
        <w:rPr>
          <w:rFonts w:ascii="Cambria" w:hAnsi="Cambria" w:cs="Times New Roman"/>
          <w:i/>
          <w:sz w:val="24"/>
          <w:szCs w:val="24"/>
        </w:rPr>
        <w:t xml:space="preserve"> citation counts, and invitations to speak at conferences. </w:t>
      </w:r>
      <w:r>
        <w:rPr>
          <w:rFonts w:ascii="Cambria" w:hAnsi="Cambria" w:cs="Times New Roman"/>
          <w:sz w:val="24"/>
          <w:szCs w:val="24"/>
        </w:rPr>
        <w:t xml:space="preserve">My research also has a strong relationship to management practice in </w:t>
      </w:r>
      <w:r>
        <w:rPr>
          <w:rFonts w:ascii="Cambria" w:hAnsi="Cambria" w:cs="Times New Roman"/>
          <w:sz w:val="24"/>
          <w:szCs w:val="24"/>
        </w:rPr>
        <w:lastRenderedPageBreak/>
        <w:t>alignment with the WCBA mission. Examples of AACSB impact metrics related to practice include:</w:t>
      </w:r>
      <w:r>
        <w:rPr>
          <w:rFonts w:ascii="Cambria" w:hAnsi="Cambria" w:cs="Times New Roman"/>
          <w:i/>
          <w:sz w:val="24"/>
          <w:szCs w:val="24"/>
        </w:rPr>
        <w:t xml:space="preserve"> media citations, requests from practice community to utilize faculty expertise, publication in practitioner journals aimed directly at improving accounting and management practice, consulting reports, case studies based on research that led to solutions to accounting and business problems, presentations and workshops for accounting professionals, and tools developed for companies</w:t>
      </w:r>
      <w:r w:rsidRPr="00C85DA5">
        <w:rPr>
          <w:rFonts w:ascii="Cambria" w:hAnsi="Cambria" w:cs="Times New Roman"/>
          <w:i/>
          <w:sz w:val="24"/>
          <w:szCs w:val="24"/>
        </w:rPr>
        <w:t>.</w:t>
      </w:r>
      <w:r>
        <w:rPr>
          <w:rStyle w:val="FootnoteReference"/>
          <w:rFonts w:ascii="Cambria" w:hAnsi="Cambria" w:cs="Times New Roman"/>
          <w:sz w:val="24"/>
          <w:szCs w:val="24"/>
        </w:rPr>
        <w:footnoteReference w:id="13"/>
      </w:r>
      <w:r>
        <w:rPr>
          <w:rFonts w:ascii="Cambria" w:hAnsi="Cambria" w:cs="Times New Roman"/>
          <w:sz w:val="24"/>
          <w:szCs w:val="24"/>
        </w:rPr>
        <w:t xml:space="preserve"> </w:t>
      </w:r>
      <w:r w:rsidR="00E34EF7">
        <w:rPr>
          <w:rFonts w:ascii="Cambria" w:hAnsi="Cambria" w:cs="Times New Roman"/>
          <w:sz w:val="24"/>
          <w:szCs w:val="24"/>
        </w:rPr>
        <w:t>In the following section, I will outline how my scholarship meets the mission of the WCBA and the AACSB impact metrics.</w:t>
      </w:r>
    </w:p>
    <w:p w14:paraId="4950A98D" w14:textId="77777777" w:rsidR="004C67AD" w:rsidRDefault="004C67AD" w:rsidP="004C67AD">
      <w:pPr>
        <w:spacing w:after="0" w:line="240" w:lineRule="auto"/>
        <w:rPr>
          <w:rFonts w:ascii="Cambria" w:eastAsia="MS Mincho" w:hAnsi="Cambria" w:cs="Times New Roman"/>
          <w:sz w:val="24"/>
          <w:szCs w:val="24"/>
        </w:rPr>
      </w:pPr>
    </w:p>
    <w:p w14:paraId="368574E5" w14:textId="77777777" w:rsidR="004C67AD" w:rsidRPr="004C67AD" w:rsidRDefault="004C67AD" w:rsidP="004C67AD">
      <w:pPr>
        <w:spacing w:after="0" w:line="240" w:lineRule="auto"/>
        <w:rPr>
          <w:rFonts w:ascii="Cambria" w:eastAsia="MS Mincho" w:hAnsi="Cambria" w:cs="Times New Roman"/>
          <w:b/>
          <w:sz w:val="24"/>
          <w:szCs w:val="24"/>
        </w:rPr>
      </w:pPr>
      <w:r w:rsidRPr="004C67AD">
        <w:rPr>
          <w:rFonts w:ascii="Cambria" w:eastAsia="MS Mincho" w:hAnsi="Cambria" w:cs="Times New Roman"/>
          <w:b/>
          <w:sz w:val="24"/>
          <w:szCs w:val="24"/>
        </w:rPr>
        <w:t>Honors and Awards</w:t>
      </w:r>
    </w:p>
    <w:p w14:paraId="38E23388" w14:textId="77777777" w:rsidR="004C67AD" w:rsidRDefault="004C67AD" w:rsidP="004C67AD">
      <w:pPr>
        <w:spacing w:after="0" w:line="240" w:lineRule="auto"/>
        <w:rPr>
          <w:rFonts w:ascii="Cambria" w:eastAsia="MS Mincho" w:hAnsi="Cambria" w:cs="Times New Roman"/>
          <w:sz w:val="24"/>
          <w:szCs w:val="24"/>
        </w:rPr>
      </w:pPr>
    </w:p>
    <w:p w14:paraId="58DFC70A" w14:textId="1582313A" w:rsidR="006936E3" w:rsidRDefault="006936E3" w:rsidP="006936E3">
      <w:pPr>
        <w:spacing w:after="0" w:line="240" w:lineRule="auto"/>
        <w:rPr>
          <w:rFonts w:ascii="Cambria" w:hAnsi="Cambria" w:cs="Times New Roman"/>
          <w:sz w:val="24"/>
          <w:szCs w:val="24"/>
        </w:rPr>
      </w:pPr>
      <w:r w:rsidRPr="003A31EB">
        <w:rPr>
          <w:rFonts w:ascii="Cambria" w:hAnsi="Cambria" w:cs="Times New Roman"/>
          <w:sz w:val="24"/>
          <w:szCs w:val="24"/>
        </w:rPr>
        <w:t>I am pleased to r</w:t>
      </w:r>
      <w:r w:rsidR="000657B0">
        <w:rPr>
          <w:rFonts w:ascii="Cambria" w:hAnsi="Cambria" w:cs="Times New Roman"/>
          <w:sz w:val="24"/>
          <w:szCs w:val="24"/>
        </w:rPr>
        <w:t xml:space="preserve">eport that I have received several awards for my scholarship, </w:t>
      </w:r>
      <w:r w:rsidR="00505CBB">
        <w:rPr>
          <w:rFonts w:ascii="Cambria" w:hAnsi="Cambria" w:cs="Times New Roman"/>
          <w:sz w:val="24"/>
          <w:szCs w:val="24"/>
        </w:rPr>
        <w:t xml:space="preserve">demonstrating </w:t>
      </w:r>
      <w:r w:rsidR="000657B0">
        <w:rPr>
          <w:rFonts w:ascii="Cambria" w:hAnsi="Cambria" w:cs="Times New Roman"/>
          <w:sz w:val="24"/>
          <w:szCs w:val="24"/>
        </w:rPr>
        <w:t>the quality of the publications</w:t>
      </w:r>
      <w:r>
        <w:rPr>
          <w:rFonts w:ascii="Cambria" w:hAnsi="Cambria" w:cs="Times New Roman"/>
          <w:sz w:val="24"/>
          <w:szCs w:val="24"/>
        </w:rPr>
        <w:t xml:space="preserve">. </w:t>
      </w:r>
      <w:r w:rsidR="003D354E">
        <w:rPr>
          <w:rFonts w:ascii="Cambria" w:hAnsi="Cambria" w:cs="Times New Roman"/>
          <w:sz w:val="24"/>
          <w:szCs w:val="24"/>
        </w:rPr>
        <w:t xml:space="preserve">In comparison to my education awards, these awards have occurred just over the last two years. I believe this speaks to the development of my skill set as a scholar. </w:t>
      </w:r>
      <w:r>
        <w:rPr>
          <w:rFonts w:ascii="Cambria" w:hAnsi="Cambria" w:cs="Times New Roman"/>
          <w:sz w:val="24"/>
          <w:szCs w:val="24"/>
        </w:rPr>
        <w:t>The honors include:</w:t>
      </w:r>
      <w:r w:rsidRPr="003A31EB">
        <w:rPr>
          <w:rFonts w:ascii="Cambria" w:hAnsi="Cambria" w:cs="Times New Roman"/>
          <w:sz w:val="24"/>
          <w:szCs w:val="24"/>
        </w:rPr>
        <w:t xml:space="preserve"> </w:t>
      </w:r>
    </w:p>
    <w:p w14:paraId="1BE3B449" w14:textId="77777777" w:rsidR="006936E3" w:rsidRDefault="006936E3" w:rsidP="006936E3">
      <w:pPr>
        <w:spacing w:after="0" w:line="240" w:lineRule="auto"/>
        <w:rPr>
          <w:rFonts w:ascii="Cambria" w:hAnsi="Cambria" w:cs="Times New Roman"/>
          <w:sz w:val="24"/>
          <w:szCs w:val="24"/>
        </w:rPr>
      </w:pPr>
    </w:p>
    <w:p w14:paraId="09880C58" w14:textId="5E851A09" w:rsidR="00A870B7" w:rsidRPr="00A870B7" w:rsidRDefault="006936E3" w:rsidP="00A870B7">
      <w:pPr>
        <w:pStyle w:val="ListParagraph"/>
        <w:numPr>
          <w:ilvl w:val="0"/>
          <w:numId w:val="9"/>
        </w:numPr>
        <w:spacing w:after="0" w:line="240" w:lineRule="auto"/>
        <w:rPr>
          <w:rFonts w:ascii="Cambria" w:hAnsi="Cambria" w:cs="Times New Roman"/>
          <w:sz w:val="24"/>
          <w:szCs w:val="24"/>
        </w:rPr>
      </w:pPr>
      <w:r w:rsidRPr="00A870B7">
        <w:rPr>
          <w:rFonts w:ascii="Cambria" w:hAnsi="Cambria" w:cs="Times New Roman"/>
          <w:sz w:val="24"/>
          <w:szCs w:val="24"/>
        </w:rPr>
        <w:t xml:space="preserve">2016 – Lybrand </w:t>
      </w:r>
      <w:r w:rsidR="000657B0">
        <w:rPr>
          <w:rFonts w:ascii="Cambria" w:hAnsi="Cambria" w:cs="Times New Roman"/>
          <w:sz w:val="24"/>
          <w:szCs w:val="24"/>
        </w:rPr>
        <w:t xml:space="preserve">IMA </w:t>
      </w:r>
      <w:r w:rsidRPr="00A870B7">
        <w:rPr>
          <w:rFonts w:ascii="Cambria" w:hAnsi="Cambria" w:cs="Times New Roman"/>
          <w:sz w:val="24"/>
          <w:szCs w:val="24"/>
        </w:rPr>
        <w:t>silver medal for article, “</w:t>
      </w:r>
      <w:r w:rsidR="00A870B7" w:rsidRPr="00A870B7">
        <w:rPr>
          <w:rFonts w:ascii="Cambria" w:hAnsi="Cambria" w:cs="Times New Roman"/>
          <w:sz w:val="24"/>
          <w:szCs w:val="24"/>
        </w:rPr>
        <w:t>Wo</w:t>
      </w:r>
      <w:r w:rsidR="005E4FE3">
        <w:rPr>
          <w:rFonts w:ascii="Cambria" w:hAnsi="Cambria" w:cs="Times New Roman"/>
          <w:sz w:val="24"/>
          <w:szCs w:val="24"/>
        </w:rPr>
        <w:t xml:space="preserve">rk Less, Play More … </w:t>
      </w:r>
      <w:r w:rsidR="005E4FE3" w:rsidRPr="00E83999">
        <w:rPr>
          <w:rFonts w:ascii="Cambria" w:hAnsi="Cambria"/>
          <w:color w:val="000000"/>
          <w:sz w:val="24"/>
          <w:szCs w:val="24"/>
          <w:lang w:val="en"/>
        </w:rPr>
        <w:t>Get results: Achieve gamification success with an appropriate, effective design and the right performance measures</w:t>
      </w:r>
      <w:r w:rsidR="00A870B7" w:rsidRPr="00A870B7">
        <w:rPr>
          <w:rFonts w:ascii="Cambria" w:hAnsi="Cambria" w:cs="Times New Roman"/>
          <w:sz w:val="24"/>
          <w:szCs w:val="24"/>
        </w:rPr>
        <w:t xml:space="preserve">” </w:t>
      </w:r>
      <w:r w:rsidR="000657B0">
        <w:rPr>
          <w:rFonts w:ascii="Cambria" w:hAnsi="Cambria" w:cs="Times New Roman"/>
          <w:sz w:val="24"/>
          <w:szCs w:val="24"/>
        </w:rPr>
        <w:t xml:space="preserve">Annual </w:t>
      </w:r>
      <w:r w:rsidR="00A870B7" w:rsidRPr="00A870B7">
        <w:rPr>
          <w:rFonts w:ascii="Cambria" w:hAnsi="Cambria" w:cs="Times New Roman"/>
          <w:sz w:val="24"/>
          <w:szCs w:val="24"/>
        </w:rPr>
        <w:t>IMA</w:t>
      </w:r>
      <w:r w:rsidR="000657B0">
        <w:rPr>
          <w:rFonts w:ascii="Cambria" w:hAnsi="Cambria" w:cs="Times New Roman"/>
          <w:sz w:val="24"/>
          <w:szCs w:val="24"/>
        </w:rPr>
        <w:t xml:space="preserve"> meeting.</w:t>
      </w:r>
    </w:p>
    <w:p w14:paraId="434E4BCF" w14:textId="77777777" w:rsidR="00A870B7" w:rsidRPr="00A870B7" w:rsidRDefault="00A870B7" w:rsidP="00A870B7">
      <w:pPr>
        <w:pStyle w:val="ListParagraph"/>
        <w:numPr>
          <w:ilvl w:val="0"/>
          <w:numId w:val="9"/>
        </w:numPr>
        <w:spacing w:after="0" w:line="240" w:lineRule="auto"/>
        <w:rPr>
          <w:rFonts w:ascii="Cambria" w:hAnsi="Cambria" w:cs="Times New Roman"/>
          <w:sz w:val="24"/>
          <w:szCs w:val="24"/>
        </w:rPr>
      </w:pPr>
      <w:r w:rsidRPr="00A870B7">
        <w:rPr>
          <w:rFonts w:ascii="Cambria" w:hAnsi="Cambria" w:cs="Times New Roman"/>
          <w:sz w:val="24"/>
          <w:szCs w:val="24"/>
        </w:rPr>
        <w:t xml:space="preserve">2016 – “Best paper” </w:t>
      </w:r>
      <w:r w:rsidR="000657B0">
        <w:rPr>
          <w:rFonts w:ascii="Cambria" w:hAnsi="Cambria" w:cs="Times New Roman"/>
          <w:sz w:val="24"/>
          <w:szCs w:val="24"/>
        </w:rPr>
        <w:t xml:space="preserve">TLC </w:t>
      </w:r>
      <w:r w:rsidRPr="00A870B7">
        <w:rPr>
          <w:rFonts w:ascii="Cambria" w:hAnsi="Cambria" w:cs="Times New Roman"/>
          <w:sz w:val="24"/>
          <w:szCs w:val="24"/>
        </w:rPr>
        <w:t>award for “Comparing the Effectiveness of Learning Centers and Writing Circles to Improve Accounting Students’ Writing Skills,” Mid-Atlantic</w:t>
      </w:r>
      <w:r>
        <w:rPr>
          <w:rFonts w:ascii="Cambria" w:hAnsi="Cambria" w:cs="Times New Roman"/>
          <w:sz w:val="24"/>
          <w:szCs w:val="24"/>
        </w:rPr>
        <w:t xml:space="preserve"> Region</w:t>
      </w:r>
      <w:r w:rsidRPr="00A870B7">
        <w:rPr>
          <w:rFonts w:ascii="Cambria" w:hAnsi="Cambria" w:cs="Times New Roman"/>
          <w:sz w:val="24"/>
          <w:szCs w:val="24"/>
        </w:rPr>
        <w:t xml:space="preserve"> AAA meeting.</w:t>
      </w:r>
      <w:r w:rsidR="000657B0">
        <w:rPr>
          <w:rStyle w:val="FootnoteReference"/>
          <w:rFonts w:ascii="Cambria" w:hAnsi="Cambria" w:cs="Times New Roman"/>
          <w:sz w:val="24"/>
          <w:szCs w:val="24"/>
        </w:rPr>
        <w:footnoteReference w:id="14"/>
      </w:r>
    </w:p>
    <w:p w14:paraId="2DBF14C0" w14:textId="77777777" w:rsidR="006936E3" w:rsidRPr="000657B0" w:rsidRDefault="00A870B7" w:rsidP="006936E3">
      <w:pPr>
        <w:pStyle w:val="ListParagraph"/>
        <w:numPr>
          <w:ilvl w:val="0"/>
          <w:numId w:val="8"/>
        </w:numPr>
        <w:spacing w:after="0" w:line="240" w:lineRule="auto"/>
        <w:rPr>
          <w:rFonts w:ascii="Cambria" w:hAnsi="Cambria" w:cs="Times New Roman"/>
          <w:sz w:val="24"/>
          <w:szCs w:val="24"/>
        </w:rPr>
      </w:pPr>
      <w:r w:rsidRPr="00A870B7">
        <w:rPr>
          <w:rFonts w:ascii="Cambria" w:hAnsi="Cambria" w:cs="Times New Roman"/>
          <w:sz w:val="24"/>
          <w:szCs w:val="24"/>
        </w:rPr>
        <w:t>2016 – Honorable mention for</w:t>
      </w:r>
      <w:r w:rsidR="000657B0">
        <w:rPr>
          <w:rFonts w:ascii="Cambria" w:hAnsi="Cambria" w:cs="Times New Roman"/>
          <w:sz w:val="24"/>
          <w:szCs w:val="24"/>
        </w:rPr>
        <w:t xml:space="preserve"> TLC award</w:t>
      </w:r>
      <w:r w:rsidRPr="00A870B7">
        <w:rPr>
          <w:rFonts w:ascii="Cambria" w:hAnsi="Cambria" w:cs="Times New Roman"/>
          <w:sz w:val="24"/>
          <w:szCs w:val="24"/>
        </w:rPr>
        <w:t xml:space="preserve"> </w:t>
      </w:r>
      <w:r>
        <w:rPr>
          <w:rFonts w:ascii="Cambria" w:hAnsi="Cambria" w:cs="Times New Roman"/>
          <w:sz w:val="24"/>
          <w:szCs w:val="24"/>
        </w:rPr>
        <w:t>“</w:t>
      </w:r>
      <w:r w:rsidRPr="00A870B7">
        <w:rPr>
          <w:rFonts w:ascii="Cambria" w:hAnsi="Cambria" w:cs="Times New Roman"/>
          <w:sz w:val="24"/>
          <w:szCs w:val="24"/>
        </w:rPr>
        <w:t xml:space="preserve">Can Innovative Assignments Engender ‘Real World’ Learning and </w:t>
      </w:r>
      <w:r w:rsidRPr="000657B0">
        <w:rPr>
          <w:rFonts w:ascii="Cambria" w:hAnsi="Cambria" w:cs="Times New Roman"/>
          <w:sz w:val="24"/>
          <w:szCs w:val="24"/>
        </w:rPr>
        <w:t>Positive Emotions in the Introductory Accounting Class?” Ohio Region AAA meeting.</w:t>
      </w:r>
    </w:p>
    <w:p w14:paraId="168BC758" w14:textId="77777777" w:rsidR="006936E3" w:rsidRPr="000657B0" w:rsidRDefault="00A870B7" w:rsidP="006936E3">
      <w:pPr>
        <w:pStyle w:val="ListParagraph"/>
        <w:numPr>
          <w:ilvl w:val="0"/>
          <w:numId w:val="8"/>
        </w:numPr>
        <w:spacing w:after="0" w:line="240" w:lineRule="auto"/>
        <w:rPr>
          <w:rFonts w:ascii="Cambria" w:hAnsi="Cambria" w:cs="Times New Roman"/>
          <w:sz w:val="24"/>
          <w:szCs w:val="24"/>
        </w:rPr>
      </w:pPr>
      <w:r w:rsidRPr="000657B0">
        <w:rPr>
          <w:rFonts w:ascii="Cambria" w:hAnsi="Cambria" w:cs="Times New Roman"/>
          <w:sz w:val="24"/>
          <w:szCs w:val="24"/>
        </w:rPr>
        <w:t xml:space="preserve">2015 – “Best paper” </w:t>
      </w:r>
      <w:r w:rsidR="000657B0">
        <w:rPr>
          <w:rFonts w:ascii="Cambria" w:hAnsi="Cambria" w:cs="Times New Roman"/>
          <w:sz w:val="24"/>
          <w:szCs w:val="24"/>
        </w:rPr>
        <w:t xml:space="preserve">GIWB </w:t>
      </w:r>
      <w:r w:rsidRPr="000657B0">
        <w:rPr>
          <w:rFonts w:ascii="Cambria" w:hAnsi="Cambria" w:cs="Times New Roman"/>
          <w:sz w:val="24"/>
          <w:szCs w:val="24"/>
        </w:rPr>
        <w:t xml:space="preserve">award for </w:t>
      </w:r>
      <w:r w:rsidR="000657B0" w:rsidRPr="000657B0">
        <w:rPr>
          <w:rFonts w:ascii="Cambria" w:hAnsi="Cambria"/>
          <w:sz w:val="24"/>
          <w:szCs w:val="24"/>
        </w:rPr>
        <w:t>“Meaning at Work: Expertise, Happiness, Job-Satisfaction and Retention for Employees in the Accounting Profession</w:t>
      </w:r>
      <w:r w:rsidR="000657B0">
        <w:rPr>
          <w:rFonts w:ascii="Cambria" w:hAnsi="Cambria"/>
          <w:sz w:val="24"/>
          <w:szCs w:val="24"/>
        </w:rPr>
        <w:t>,</w:t>
      </w:r>
      <w:r w:rsidR="000657B0" w:rsidRPr="000657B0">
        <w:rPr>
          <w:rFonts w:ascii="Cambria" w:hAnsi="Cambria"/>
          <w:sz w:val="24"/>
          <w:szCs w:val="24"/>
        </w:rPr>
        <w:t>”</w:t>
      </w:r>
      <w:r w:rsidR="000657B0">
        <w:rPr>
          <w:rFonts w:ascii="Cambria" w:hAnsi="Cambria"/>
          <w:sz w:val="24"/>
          <w:szCs w:val="24"/>
        </w:rPr>
        <w:t xml:space="preserve"> Ohio Region AAA Meeting. </w:t>
      </w:r>
      <w:r w:rsidR="000657B0">
        <w:rPr>
          <w:rStyle w:val="FootnoteReference"/>
          <w:rFonts w:ascii="Cambria" w:hAnsi="Cambria" w:cs="Times New Roman"/>
          <w:sz w:val="24"/>
          <w:szCs w:val="24"/>
        </w:rPr>
        <w:footnoteReference w:id="15"/>
      </w:r>
    </w:p>
    <w:p w14:paraId="0B6B3A49" w14:textId="77777777" w:rsidR="000657B0" w:rsidRDefault="000657B0" w:rsidP="000657B0">
      <w:pPr>
        <w:spacing w:after="0" w:line="240" w:lineRule="auto"/>
        <w:rPr>
          <w:rFonts w:ascii="Cambria" w:eastAsia="MS Mincho" w:hAnsi="Cambria" w:cs="Times New Roman"/>
          <w:sz w:val="24"/>
          <w:szCs w:val="24"/>
        </w:rPr>
      </w:pPr>
    </w:p>
    <w:p w14:paraId="2BA7C8A7" w14:textId="50410BF7" w:rsidR="000657B0" w:rsidRDefault="000657B0" w:rsidP="000657B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w:t>
      </w:r>
      <w:r w:rsidR="003D354E">
        <w:rPr>
          <w:rFonts w:ascii="Cambria" w:eastAsia="MS Mincho" w:hAnsi="Cambria" w:cs="Times New Roman"/>
          <w:sz w:val="24"/>
          <w:szCs w:val="24"/>
        </w:rPr>
        <w:t xml:space="preserve">prestigious </w:t>
      </w:r>
      <w:r>
        <w:rPr>
          <w:rFonts w:ascii="Cambria" w:eastAsia="MS Mincho" w:hAnsi="Cambria" w:cs="Times New Roman"/>
          <w:sz w:val="24"/>
          <w:szCs w:val="24"/>
        </w:rPr>
        <w:t xml:space="preserve">Lybrand award </w:t>
      </w:r>
      <w:r w:rsidR="003D354E">
        <w:rPr>
          <w:rFonts w:ascii="Cambria" w:eastAsia="MS Mincho" w:hAnsi="Cambria" w:cs="Times New Roman"/>
          <w:sz w:val="24"/>
          <w:szCs w:val="24"/>
        </w:rPr>
        <w:t>is</w:t>
      </w:r>
      <w:r>
        <w:rPr>
          <w:rFonts w:ascii="Cambria" w:eastAsia="MS Mincho" w:hAnsi="Cambria" w:cs="Times New Roman"/>
          <w:sz w:val="24"/>
          <w:szCs w:val="24"/>
        </w:rPr>
        <w:t xml:space="preserve"> given annually by the Institute of Management Accountants (IMA). Each year, IMA awards a Lybrand Gold, Silver, and Bronze medal to the top thr</w:t>
      </w:r>
      <w:r w:rsidR="003D354E">
        <w:rPr>
          <w:rFonts w:ascii="Cambria" w:eastAsia="MS Mincho" w:hAnsi="Cambria" w:cs="Times New Roman"/>
          <w:sz w:val="24"/>
          <w:szCs w:val="24"/>
        </w:rPr>
        <w:t>ee articles published that year in either</w:t>
      </w:r>
      <w:r>
        <w:rPr>
          <w:rFonts w:ascii="Cambria" w:eastAsia="MS Mincho" w:hAnsi="Cambria" w:cs="Times New Roman"/>
          <w:sz w:val="24"/>
          <w:szCs w:val="24"/>
        </w:rPr>
        <w:t xml:space="preserve"> </w:t>
      </w:r>
      <w:r w:rsidRPr="000657B0">
        <w:rPr>
          <w:rFonts w:ascii="Cambria" w:eastAsia="MS Mincho" w:hAnsi="Cambria" w:cs="Times New Roman"/>
          <w:i/>
          <w:sz w:val="24"/>
          <w:szCs w:val="24"/>
        </w:rPr>
        <w:t>Strategic Finance</w:t>
      </w:r>
      <w:r>
        <w:rPr>
          <w:rFonts w:ascii="Cambria" w:eastAsia="MS Mincho" w:hAnsi="Cambria" w:cs="Times New Roman"/>
          <w:sz w:val="24"/>
          <w:szCs w:val="24"/>
        </w:rPr>
        <w:t xml:space="preserve"> </w:t>
      </w:r>
      <w:r w:rsidR="008446BF">
        <w:rPr>
          <w:rFonts w:ascii="Cambria" w:eastAsia="MS Mincho" w:hAnsi="Cambria" w:cs="Times New Roman"/>
          <w:sz w:val="24"/>
          <w:szCs w:val="24"/>
        </w:rPr>
        <w:t>or</w:t>
      </w:r>
      <w:r>
        <w:rPr>
          <w:rFonts w:ascii="Cambria" w:eastAsia="MS Mincho" w:hAnsi="Cambria" w:cs="Times New Roman"/>
          <w:sz w:val="24"/>
          <w:szCs w:val="24"/>
        </w:rPr>
        <w:t xml:space="preserve"> </w:t>
      </w:r>
      <w:r w:rsidRPr="000657B0">
        <w:rPr>
          <w:rFonts w:ascii="Cambria" w:eastAsia="MS Mincho" w:hAnsi="Cambria" w:cs="Times New Roman"/>
          <w:i/>
          <w:sz w:val="24"/>
          <w:szCs w:val="24"/>
        </w:rPr>
        <w:t>Management Accounting Quarterly</w:t>
      </w:r>
      <w:r>
        <w:rPr>
          <w:rFonts w:ascii="Cambria" w:eastAsia="MS Mincho" w:hAnsi="Cambria" w:cs="Times New Roman"/>
          <w:sz w:val="24"/>
          <w:szCs w:val="24"/>
        </w:rPr>
        <w:t>. The awards are given for “excellence in contributing to the literature for the advancement of management accounting and financial management.” All articles are double-blind reviewed using a point system to judge article submissions. In</w:t>
      </w:r>
      <w:r w:rsidR="003D354E">
        <w:rPr>
          <w:rFonts w:ascii="Cambria" w:eastAsia="MS Mincho" w:hAnsi="Cambria" w:cs="Times New Roman"/>
          <w:sz w:val="24"/>
          <w:szCs w:val="24"/>
        </w:rPr>
        <w:t xml:space="preserve"> addition, each article is reviewed by three members of the editorial board. </w:t>
      </w:r>
      <w:r>
        <w:rPr>
          <w:rFonts w:ascii="Cambria" w:eastAsia="MS Mincho" w:hAnsi="Cambria" w:cs="Times New Roman"/>
          <w:sz w:val="24"/>
          <w:szCs w:val="24"/>
        </w:rPr>
        <w:t xml:space="preserve">Roughly 100 manuscripts are eligible for these awards. </w:t>
      </w:r>
    </w:p>
    <w:p w14:paraId="5EC9891B" w14:textId="77777777" w:rsidR="003D354E" w:rsidRDefault="003D354E" w:rsidP="000657B0">
      <w:pPr>
        <w:spacing w:after="0" w:line="240" w:lineRule="auto"/>
        <w:rPr>
          <w:rFonts w:ascii="Cambria" w:eastAsia="MS Mincho" w:hAnsi="Cambria" w:cs="Times New Roman"/>
          <w:sz w:val="24"/>
          <w:szCs w:val="24"/>
        </w:rPr>
      </w:pPr>
    </w:p>
    <w:p w14:paraId="749DB3DC" w14:textId="77777777" w:rsidR="003D354E" w:rsidRDefault="003D354E" w:rsidP="000657B0">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TLC papers are nominated for “best paper” awards by reviewers for conference papers. These top three papers are then forwarded to all the TLC regional coordinators (about eight people) to be blind-reviewed and ranked. Based on those rankings, the “best paper” is awarded. For the GIWB, the regional coordinator will select the “best paper” based on points awarded papers by reviewers. </w:t>
      </w:r>
    </w:p>
    <w:p w14:paraId="584AF7D6" w14:textId="77777777" w:rsidR="004C67AD" w:rsidRPr="003A31EB" w:rsidRDefault="003D354E" w:rsidP="003D354E">
      <w:pPr>
        <w:spacing w:after="0" w:line="240" w:lineRule="auto"/>
        <w:rPr>
          <w:rFonts w:ascii="Cambria" w:eastAsia="MS Mincho" w:hAnsi="Cambria" w:cs="Times New Roman"/>
          <w:b/>
          <w:sz w:val="24"/>
          <w:szCs w:val="24"/>
        </w:rPr>
      </w:pPr>
      <w:r>
        <w:rPr>
          <w:rFonts w:ascii="Cambria" w:eastAsia="MS Mincho" w:hAnsi="Cambria" w:cs="Times New Roman"/>
          <w:b/>
          <w:sz w:val="24"/>
          <w:szCs w:val="24"/>
        </w:rPr>
        <w:lastRenderedPageBreak/>
        <w:t>Intellectual Contributions</w:t>
      </w:r>
    </w:p>
    <w:p w14:paraId="4F12A9A7" w14:textId="77777777" w:rsidR="004C67AD" w:rsidRDefault="004C67AD" w:rsidP="003A31EB">
      <w:pPr>
        <w:spacing w:after="0" w:line="240" w:lineRule="auto"/>
        <w:rPr>
          <w:rFonts w:ascii="Cambria" w:eastAsia="MS Mincho" w:hAnsi="Cambria" w:cs="Times New Roman"/>
          <w:sz w:val="24"/>
          <w:szCs w:val="24"/>
        </w:rPr>
      </w:pPr>
    </w:p>
    <w:p w14:paraId="1BC7B486" w14:textId="5F0E0AD8" w:rsidR="007D34EF" w:rsidRDefault="00E83999"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 have five refereed journal articles </w:t>
      </w:r>
      <w:r w:rsidR="00CD0678">
        <w:rPr>
          <w:rFonts w:ascii="Cambria" w:eastAsia="MS Mincho" w:hAnsi="Cambria" w:cs="Times New Roman"/>
          <w:sz w:val="24"/>
          <w:szCs w:val="24"/>
        </w:rPr>
        <w:t>exceeding</w:t>
      </w:r>
      <w:r w:rsidR="008504B0">
        <w:rPr>
          <w:rFonts w:ascii="Cambria" w:eastAsia="MS Mincho" w:hAnsi="Cambria" w:cs="Times New Roman"/>
          <w:sz w:val="24"/>
          <w:szCs w:val="24"/>
        </w:rPr>
        <w:t xml:space="preserve"> the requirement of</w:t>
      </w:r>
      <w:r>
        <w:rPr>
          <w:rFonts w:ascii="Cambria" w:eastAsia="MS Mincho" w:hAnsi="Cambria" w:cs="Times New Roman"/>
          <w:sz w:val="24"/>
          <w:szCs w:val="24"/>
        </w:rPr>
        <w:t xml:space="preserve"> four refereed journal articles. </w:t>
      </w:r>
      <w:r w:rsidR="007D34EF">
        <w:rPr>
          <w:rFonts w:ascii="Cambria" w:eastAsia="MS Mincho" w:hAnsi="Cambria" w:cs="Times New Roman"/>
          <w:sz w:val="24"/>
          <w:szCs w:val="24"/>
        </w:rPr>
        <w:t xml:space="preserve">The AACSB classifies articles into three categories: Disciplinary, Teaching, and Applied. In addition, articles </w:t>
      </w:r>
      <w:r w:rsidR="008446BF">
        <w:rPr>
          <w:rFonts w:ascii="Cambria" w:eastAsia="MS Mincho" w:hAnsi="Cambria" w:cs="Times New Roman"/>
          <w:sz w:val="24"/>
          <w:szCs w:val="24"/>
        </w:rPr>
        <w:t>are often</w:t>
      </w:r>
      <w:r w:rsidR="007D34EF">
        <w:rPr>
          <w:rFonts w:ascii="Cambria" w:eastAsia="MS Mincho" w:hAnsi="Cambria" w:cs="Times New Roman"/>
          <w:sz w:val="24"/>
          <w:szCs w:val="24"/>
        </w:rPr>
        <w:t xml:space="preserve"> </w:t>
      </w:r>
      <w:r w:rsidR="008446BF">
        <w:rPr>
          <w:rFonts w:ascii="Cambria" w:eastAsia="MS Mincho" w:hAnsi="Cambria" w:cs="Times New Roman"/>
          <w:sz w:val="24"/>
          <w:szCs w:val="24"/>
        </w:rPr>
        <w:t>rated</w:t>
      </w:r>
      <w:r w:rsidR="007D34EF">
        <w:rPr>
          <w:rFonts w:ascii="Cambria" w:eastAsia="MS Mincho" w:hAnsi="Cambria" w:cs="Times New Roman"/>
          <w:sz w:val="24"/>
          <w:szCs w:val="24"/>
        </w:rPr>
        <w:t xml:space="preserve"> as A, B</w:t>
      </w:r>
      <w:r w:rsidR="00237C2F">
        <w:rPr>
          <w:rFonts w:ascii="Cambria" w:eastAsia="MS Mincho" w:hAnsi="Cambria" w:cs="Times New Roman"/>
          <w:sz w:val="24"/>
          <w:szCs w:val="24"/>
        </w:rPr>
        <w:t xml:space="preserve">, or C </w:t>
      </w:r>
      <w:r w:rsidR="007D34EF">
        <w:rPr>
          <w:rFonts w:ascii="Cambria" w:eastAsia="MS Mincho" w:hAnsi="Cambria" w:cs="Times New Roman"/>
          <w:sz w:val="24"/>
          <w:szCs w:val="24"/>
        </w:rPr>
        <w:t xml:space="preserve">level. The WCBA, however, </w:t>
      </w:r>
      <w:r w:rsidR="00261D9A">
        <w:rPr>
          <w:rFonts w:ascii="Cambria" w:eastAsia="MS Mincho" w:hAnsi="Cambria" w:cs="Times New Roman"/>
          <w:sz w:val="24"/>
          <w:szCs w:val="24"/>
        </w:rPr>
        <w:t>does not</w:t>
      </w:r>
      <w:r w:rsidR="007D34EF">
        <w:rPr>
          <w:rFonts w:ascii="Cambria" w:eastAsia="MS Mincho" w:hAnsi="Cambria" w:cs="Times New Roman"/>
          <w:sz w:val="24"/>
          <w:szCs w:val="24"/>
        </w:rPr>
        <w:t xml:space="preserve"> give guidance </w:t>
      </w:r>
      <w:r w:rsidR="00261D9A">
        <w:rPr>
          <w:rFonts w:ascii="Cambria" w:eastAsia="MS Mincho" w:hAnsi="Cambria" w:cs="Times New Roman"/>
          <w:sz w:val="24"/>
          <w:szCs w:val="24"/>
        </w:rPr>
        <w:t>about what ratings are desired</w:t>
      </w:r>
      <w:r w:rsidR="008446BF">
        <w:rPr>
          <w:rFonts w:ascii="Cambria" w:eastAsia="MS Mincho" w:hAnsi="Cambria" w:cs="Times New Roman"/>
          <w:sz w:val="24"/>
          <w:szCs w:val="24"/>
        </w:rPr>
        <w:t>. According to the mission statement, the WCBA</w:t>
      </w:r>
      <w:r w:rsidR="00237C2F">
        <w:rPr>
          <w:rFonts w:ascii="Cambria" w:eastAsia="MS Mincho" w:hAnsi="Cambria" w:cs="Times New Roman"/>
          <w:sz w:val="24"/>
          <w:szCs w:val="24"/>
        </w:rPr>
        <w:t xml:space="preserve"> rewards both applied and teaching research in its mission statement. </w:t>
      </w:r>
    </w:p>
    <w:p w14:paraId="5E8C8E5B" w14:textId="77777777" w:rsidR="007D34EF" w:rsidRDefault="007D34EF" w:rsidP="003A31EB">
      <w:pPr>
        <w:spacing w:after="0" w:line="240" w:lineRule="auto"/>
        <w:rPr>
          <w:rFonts w:ascii="Cambria" w:eastAsia="MS Mincho" w:hAnsi="Cambria" w:cs="Times New Roman"/>
          <w:sz w:val="24"/>
          <w:szCs w:val="24"/>
        </w:rPr>
      </w:pPr>
    </w:p>
    <w:p w14:paraId="43B6BCD3" w14:textId="402BC16B" w:rsidR="003A31EB" w:rsidRDefault="00813107" w:rsidP="003A31EB">
      <w:pPr>
        <w:spacing w:after="0" w:line="240" w:lineRule="auto"/>
        <w:rPr>
          <w:rFonts w:ascii="Cambria" w:eastAsia="MS Mincho" w:hAnsi="Cambria" w:cs="Times New Roman"/>
          <w:sz w:val="24"/>
          <w:szCs w:val="24"/>
          <w:u w:val="single"/>
        </w:rPr>
      </w:pPr>
      <w:r>
        <w:rPr>
          <w:rFonts w:ascii="Cambria" w:eastAsia="MS Mincho" w:hAnsi="Cambria" w:cs="Times New Roman"/>
          <w:sz w:val="24"/>
          <w:szCs w:val="24"/>
          <w:u w:val="single"/>
        </w:rPr>
        <w:t>Refereed Journal</w:t>
      </w:r>
      <w:r w:rsidR="00F748CA">
        <w:rPr>
          <w:rFonts w:ascii="Cambria" w:eastAsia="MS Mincho" w:hAnsi="Cambria" w:cs="Times New Roman"/>
          <w:sz w:val="24"/>
          <w:szCs w:val="24"/>
          <w:u w:val="single"/>
        </w:rPr>
        <w:t xml:space="preserve"> Articles</w:t>
      </w:r>
      <w:r w:rsidR="00862A24">
        <w:rPr>
          <w:rFonts w:ascii="Cambria" w:eastAsia="MS Mincho" w:hAnsi="Cambria" w:cs="Times New Roman"/>
          <w:sz w:val="24"/>
          <w:szCs w:val="24"/>
          <w:u w:val="single"/>
        </w:rPr>
        <w:t xml:space="preserve"> (Tab </w:t>
      </w:r>
      <w:r>
        <w:rPr>
          <w:rFonts w:ascii="Cambria" w:eastAsia="MS Mincho" w:hAnsi="Cambria" w:cs="Times New Roman"/>
          <w:sz w:val="24"/>
          <w:szCs w:val="24"/>
          <w:u w:val="single"/>
        </w:rPr>
        <w:t>I</w:t>
      </w:r>
      <w:r w:rsidR="00862A24">
        <w:rPr>
          <w:rFonts w:ascii="Cambria" w:eastAsia="MS Mincho" w:hAnsi="Cambria" w:cs="Times New Roman"/>
          <w:sz w:val="24"/>
          <w:szCs w:val="24"/>
          <w:u w:val="single"/>
        </w:rPr>
        <w:t>)</w:t>
      </w:r>
    </w:p>
    <w:p w14:paraId="36FCC082" w14:textId="10856902" w:rsidR="007D34EF" w:rsidRDefault="007D34EF" w:rsidP="003A31EB">
      <w:pPr>
        <w:spacing w:after="0" w:line="240" w:lineRule="auto"/>
        <w:rPr>
          <w:rFonts w:ascii="Cambria" w:eastAsia="MS Mincho" w:hAnsi="Cambria" w:cs="Times New Roman"/>
          <w:sz w:val="24"/>
          <w:szCs w:val="24"/>
          <w:u w:val="single"/>
        </w:rPr>
      </w:pPr>
    </w:p>
    <w:p w14:paraId="691A2679" w14:textId="46ECD7B9" w:rsidR="007D34EF" w:rsidRDefault="007D34EF"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Following are my five refereed journal articles</w:t>
      </w:r>
      <w:r w:rsidR="00575A48">
        <w:rPr>
          <w:rFonts w:ascii="Cambria" w:eastAsia="MS Mincho" w:hAnsi="Cambria" w:cs="Times New Roman"/>
          <w:sz w:val="24"/>
          <w:szCs w:val="24"/>
        </w:rPr>
        <w:t xml:space="preserve"> followed by </w:t>
      </w:r>
      <w:r w:rsidR="008446BF">
        <w:rPr>
          <w:rFonts w:ascii="Cambria" w:eastAsia="MS Mincho" w:hAnsi="Cambria" w:cs="Times New Roman"/>
          <w:sz w:val="24"/>
          <w:szCs w:val="24"/>
        </w:rPr>
        <w:t xml:space="preserve">the category of </w:t>
      </w:r>
      <w:r w:rsidR="00237C2F">
        <w:rPr>
          <w:rFonts w:ascii="Cambria" w:eastAsia="MS Mincho" w:hAnsi="Cambria" w:cs="Times New Roman"/>
          <w:sz w:val="24"/>
          <w:szCs w:val="24"/>
        </w:rPr>
        <w:t>research</w:t>
      </w:r>
      <w:r w:rsidR="008446BF">
        <w:rPr>
          <w:rStyle w:val="FootnoteReference"/>
          <w:rFonts w:ascii="Cambria" w:eastAsia="MS Mincho" w:hAnsi="Cambria" w:cs="Times New Roman"/>
          <w:sz w:val="24"/>
          <w:szCs w:val="24"/>
        </w:rPr>
        <w:footnoteReference w:id="16"/>
      </w:r>
      <w:r w:rsidR="00862A24">
        <w:rPr>
          <w:rFonts w:ascii="Cambria" w:eastAsia="MS Mincho" w:hAnsi="Cambria" w:cs="Times New Roman"/>
          <w:sz w:val="24"/>
          <w:szCs w:val="24"/>
        </w:rPr>
        <w:t xml:space="preserve"> </w:t>
      </w:r>
      <w:r w:rsidR="00862A24" w:rsidRPr="00862A24">
        <w:rPr>
          <w:rFonts w:ascii="Cambria" w:eastAsia="MS Mincho" w:hAnsi="Cambria" w:cs="Times New Roman"/>
          <w:sz w:val="24"/>
          <w:szCs w:val="24"/>
          <w:vertAlign w:val="superscript"/>
        </w:rPr>
        <w:t>&amp;</w:t>
      </w:r>
      <w:r w:rsidR="008446BF">
        <w:rPr>
          <w:rStyle w:val="FootnoteReference"/>
          <w:rFonts w:ascii="Cambria" w:hAnsi="Cambria"/>
          <w:sz w:val="24"/>
          <w:szCs w:val="24"/>
        </w:rPr>
        <w:footnoteReference w:id="17"/>
      </w:r>
    </w:p>
    <w:p w14:paraId="48DD15C1" w14:textId="566942AD" w:rsidR="007D34EF" w:rsidRPr="00862A24" w:rsidRDefault="007D34EF" w:rsidP="003A31EB">
      <w:pPr>
        <w:spacing w:after="0" w:line="240" w:lineRule="auto"/>
        <w:rPr>
          <w:rFonts w:ascii="Cambria" w:eastAsia="MS Mincho" w:hAnsi="Cambria" w:cs="Times New Roman"/>
          <w:sz w:val="20"/>
          <w:szCs w:val="24"/>
        </w:rPr>
      </w:pPr>
    </w:p>
    <w:p w14:paraId="658C07BA" w14:textId="3CAAA983" w:rsidR="00F748CA" w:rsidRPr="007D34EF" w:rsidRDefault="00F748CA" w:rsidP="004C40B5">
      <w:pPr>
        <w:pStyle w:val="ListParagraph"/>
        <w:numPr>
          <w:ilvl w:val="0"/>
          <w:numId w:val="16"/>
        </w:numPr>
        <w:spacing w:after="0" w:line="240" w:lineRule="auto"/>
        <w:rPr>
          <w:rFonts w:ascii="Cambria" w:hAnsi="Cambria"/>
          <w:sz w:val="24"/>
          <w:szCs w:val="24"/>
        </w:rPr>
      </w:pPr>
      <w:r w:rsidRPr="008E03B3">
        <w:rPr>
          <w:rFonts w:ascii="Cambria" w:eastAsia="MS Mincho" w:hAnsi="Cambria" w:cs="Times New Roman"/>
          <w:b/>
          <w:sz w:val="24"/>
          <w:szCs w:val="24"/>
        </w:rPr>
        <w:t>Huber, M</w:t>
      </w:r>
      <w:r w:rsidRPr="00E83999">
        <w:rPr>
          <w:rFonts w:ascii="Cambria" w:eastAsia="MS Mincho" w:hAnsi="Cambria" w:cs="Times New Roman"/>
          <w:sz w:val="24"/>
          <w:szCs w:val="24"/>
        </w:rPr>
        <w:t xml:space="preserve">., Hancer, M., &amp; George, T. (2010).  </w:t>
      </w:r>
      <w:r w:rsidR="008446BF">
        <w:rPr>
          <w:rFonts w:ascii="Cambria" w:eastAsia="MS Mincho" w:hAnsi="Cambria" w:cs="Times New Roman"/>
          <w:sz w:val="24"/>
          <w:szCs w:val="24"/>
        </w:rPr>
        <w:t>“</w:t>
      </w:r>
      <w:r w:rsidRPr="00E83999">
        <w:rPr>
          <w:rFonts w:ascii="Cambria" w:eastAsia="MS Mincho" w:hAnsi="Cambria" w:cs="Times New Roman"/>
          <w:sz w:val="24"/>
          <w:szCs w:val="24"/>
        </w:rPr>
        <w:t>A Comparative Examination of Information Technology (IT) Usage in the Restaurant Industry,</w:t>
      </w:r>
      <w:r w:rsidR="008446BF">
        <w:rPr>
          <w:rFonts w:ascii="Cambria" w:eastAsia="MS Mincho" w:hAnsi="Cambria" w:cs="Times New Roman"/>
          <w:sz w:val="24"/>
          <w:szCs w:val="24"/>
        </w:rPr>
        <w:t>”</w:t>
      </w:r>
      <w:r w:rsidRPr="00E83999">
        <w:rPr>
          <w:rFonts w:ascii="Cambria" w:eastAsia="MS Mincho" w:hAnsi="Cambria" w:cs="Times New Roman"/>
          <w:sz w:val="24"/>
          <w:szCs w:val="24"/>
        </w:rPr>
        <w:t xml:space="preserve"> </w:t>
      </w:r>
      <w:r w:rsidRPr="008446BF">
        <w:rPr>
          <w:rFonts w:ascii="Cambria" w:eastAsia="MS Mincho" w:hAnsi="Cambria" w:cs="Times New Roman"/>
          <w:i/>
          <w:sz w:val="24"/>
          <w:szCs w:val="24"/>
        </w:rPr>
        <w:t>Journal of Foodservice Business Research</w:t>
      </w:r>
      <w:r w:rsidRPr="00E83999">
        <w:rPr>
          <w:rFonts w:ascii="Cambria" w:eastAsia="MS Mincho" w:hAnsi="Cambria" w:cs="Times New Roman"/>
          <w:sz w:val="24"/>
          <w:szCs w:val="24"/>
        </w:rPr>
        <w:t xml:space="preserve">, </w:t>
      </w:r>
      <w:r w:rsidRPr="008446BF">
        <w:rPr>
          <w:rFonts w:ascii="Cambria" w:eastAsia="MS Mincho" w:hAnsi="Cambria" w:cs="Times New Roman"/>
          <w:i/>
          <w:sz w:val="24"/>
          <w:szCs w:val="24"/>
        </w:rPr>
        <w:t>13</w:t>
      </w:r>
      <w:r w:rsidRPr="00E83999">
        <w:rPr>
          <w:rFonts w:ascii="Cambria" w:eastAsia="MS Mincho" w:hAnsi="Cambria" w:cs="Times New Roman"/>
          <w:sz w:val="24"/>
          <w:szCs w:val="24"/>
        </w:rPr>
        <w:t>(3), 268-281.</w:t>
      </w:r>
      <w:r w:rsidR="00237C2F">
        <w:rPr>
          <w:rFonts w:ascii="Cambria" w:eastAsia="MS Mincho" w:hAnsi="Cambria" w:cs="Times New Roman"/>
          <w:sz w:val="24"/>
          <w:szCs w:val="24"/>
        </w:rPr>
        <w:t xml:space="preserve"> (disciplinary)</w:t>
      </w:r>
    </w:p>
    <w:p w14:paraId="274B65BA" w14:textId="77777777" w:rsidR="007D34EF" w:rsidRPr="00862A24" w:rsidRDefault="007D34EF" w:rsidP="007D34EF">
      <w:pPr>
        <w:spacing w:after="0" w:line="240" w:lineRule="auto"/>
        <w:rPr>
          <w:rFonts w:ascii="Cambria" w:hAnsi="Cambria"/>
          <w:sz w:val="12"/>
        </w:rPr>
      </w:pPr>
    </w:p>
    <w:p w14:paraId="48116740" w14:textId="7188A472" w:rsidR="00F748CA" w:rsidRDefault="00F748CA" w:rsidP="00F748CA">
      <w:pPr>
        <w:pStyle w:val="ListParagraph"/>
        <w:numPr>
          <w:ilvl w:val="0"/>
          <w:numId w:val="16"/>
        </w:numPr>
        <w:rPr>
          <w:rFonts w:ascii="Cambria" w:hAnsi="Cambria"/>
          <w:sz w:val="24"/>
          <w:szCs w:val="24"/>
        </w:rPr>
      </w:pPr>
      <w:r w:rsidRPr="00F748CA">
        <w:rPr>
          <w:rFonts w:ascii="Cambria" w:hAnsi="Cambria"/>
          <w:sz w:val="24"/>
          <w:szCs w:val="24"/>
        </w:rPr>
        <w:t xml:space="preserve">Killian, L., </w:t>
      </w:r>
      <w:r w:rsidRPr="00F748CA">
        <w:rPr>
          <w:rFonts w:ascii="Cambria" w:hAnsi="Cambria"/>
          <w:b/>
          <w:sz w:val="24"/>
          <w:szCs w:val="24"/>
        </w:rPr>
        <w:t>Huber, M.</w:t>
      </w:r>
      <w:r w:rsidRPr="00F748CA">
        <w:rPr>
          <w:rFonts w:ascii="Cambria" w:hAnsi="Cambria"/>
          <w:sz w:val="24"/>
          <w:szCs w:val="24"/>
        </w:rPr>
        <w:t>, &amp; Brandon, C. (2012)</w:t>
      </w:r>
      <w:r w:rsidR="008446BF">
        <w:rPr>
          <w:rFonts w:ascii="Cambria" w:hAnsi="Cambria"/>
          <w:sz w:val="24"/>
          <w:szCs w:val="24"/>
        </w:rPr>
        <w:t>.</w:t>
      </w:r>
      <w:r w:rsidRPr="00F748CA">
        <w:rPr>
          <w:rFonts w:ascii="Cambria" w:hAnsi="Cambria"/>
          <w:sz w:val="24"/>
          <w:szCs w:val="24"/>
        </w:rPr>
        <w:t xml:space="preserve"> </w:t>
      </w:r>
      <w:r w:rsidR="008446BF">
        <w:rPr>
          <w:rFonts w:ascii="Cambria" w:hAnsi="Cambria"/>
          <w:sz w:val="24"/>
          <w:szCs w:val="24"/>
        </w:rPr>
        <w:t>“</w:t>
      </w:r>
      <w:r w:rsidRPr="00F748CA">
        <w:rPr>
          <w:rFonts w:ascii="Cambria" w:hAnsi="Cambria"/>
          <w:sz w:val="24"/>
          <w:szCs w:val="24"/>
        </w:rPr>
        <w:t>The Financial Statement Interview: Intentional Learning in the First Accounting Class.</w:t>
      </w:r>
      <w:r w:rsidR="008446BF">
        <w:rPr>
          <w:rFonts w:ascii="Cambria" w:hAnsi="Cambria"/>
          <w:sz w:val="24"/>
          <w:szCs w:val="24"/>
        </w:rPr>
        <w:t>”</w:t>
      </w:r>
      <w:r w:rsidRPr="00F748CA">
        <w:rPr>
          <w:rFonts w:ascii="Cambria" w:hAnsi="Cambria"/>
          <w:sz w:val="24"/>
          <w:szCs w:val="24"/>
        </w:rPr>
        <w:t xml:space="preserve"> </w:t>
      </w:r>
      <w:r w:rsidRPr="00F748CA">
        <w:rPr>
          <w:rFonts w:ascii="Cambria" w:hAnsi="Cambria"/>
          <w:i/>
          <w:sz w:val="24"/>
          <w:szCs w:val="24"/>
        </w:rPr>
        <w:t>Issues in Accounting Education</w:t>
      </w:r>
      <w:r w:rsidRPr="00F748CA">
        <w:rPr>
          <w:rFonts w:ascii="Cambria" w:hAnsi="Cambria"/>
          <w:sz w:val="24"/>
          <w:szCs w:val="24"/>
        </w:rPr>
        <w:t xml:space="preserve">, </w:t>
      </w:r>
      <w:r w:rsidRPr="00F748CA">
        <w:rPr>
          <w:rFonts w:ascii="Cambria" w:hAnsi="Cambria"/>
          <w:i/>
          <w:sz w:val="24"/>
          <w:szCs w:val="24"/>
        </w:rPr>
        <w:t>27</w:t>
      </w:r>
      <w:r w:rsidRPr="00F748CA">
        <w:rPr>
          <w:rFonts w:ascii="Cambria" w:hAnsi="Cambria"/>
          <w:sz w:val="24"/>
          <w:szCs w:val="24"/>
        </w:rPr>
        <w:t>(1), 337-360.</w:t>
      </w:r>
      <w:r w:rsidR="00237C2F">
        <w:rPr>
          <w:rFonts w:ascii="Cambria" w:hAnsi="Cambria"/>
          <w:sz w:val="24"/>
          <w:szCs w:val="24"/>
        </w:rPr>
        <w:t xml:space="preserve"> (teaching)</w:t>
      </w:r>
    </w:p>
    <w:p w14:paraId="2F5AA978" w14:textId="77777777" w:rsidR="00237C2F" w:rsidRPr="00862A24" w:rsidRDefault="00237C2F" w:rsidP="00237C2F">
      <w:pPr>
        <w:pStyle w:val="ListParagraph"/>
        <w:rPr>
          <w:rFonts w:ascii="Cambria" w:hAnsi="Cambria"/>
          <w:sz w:val="14"/>
          <w:szCs w:val="24"/>
        </w:rPr>
      </w:pPr>
    </w:p>
    <w:p w14:paraId="5995E4CC" w14:textId="0440A432" w:rsidR="00F748CA" w:rsidRDefault="00F748CA" w:rsidP="00F748CA">
      <w:pPr>
        <w:pStyle w:val="ListParagraph"/>
        <w:numPr>
          <w:ilvl w:val="0"/>
          <w:numId w:val="16"/>
        </w:numPr>
        <w:rPr>
          <w:rFonts w:ascii="Cambria" w:eastAsia="MS Mincho" w:hAnsi="Cambria" w:cs="Times New Roman"/>
          <w:sz w:val="24"/>
          <w:szCs w:val="24"/>
        </w:rPr>
      </w:pPr>
      <w:r w:rsidRPr="00F748CA">
        <w:rPr>
          <w:rFonts w:ascii="Cambria" w:eastAsia="MS Mincho" w:hAnsi="Cambria" w:cs="Times New Roman"/>
          <w:sz w:val="24"/>
          <w:szCs w:val="24"/>
        </w:rPr>
        <w:t xml:space="preserve">Lusher, A., </w:t>
      </w:r>
      <w:r w:rsidRPr="008E03B3">
        <w:rPr>
          <w:rFonts w:ascii="Cambria" w:eastAsia="MS Mincho" w:hAnsi="Cambria" w:cs="Times New Roman"/>
          <w:b/>
          <w:sz w:val="24"/>
          <w:szCs w:val="24"/>
        </w:rPr>
        <w:t>Huber, M</w:t>
      </w:r>
      <w:r w:rsidRPr="00F748CA">
        <w:rPr>
          <w:rFonts w:ascii="Cambria" w:eastAsia="MS Mincho" w:hAnsi="Cambria" w:cs="Times New Roman"/>
          <w:sz w:val="24"/>
          <w:szCs w:val="24"/>
        </w:rPr>
        <w:t xml:space="preserve">., &amp; Valencia, J. (2012).  </w:t>
      </w:r>
      <w:r w:rsidR="008446BF">
        <w:rPr>
          <w:rFonts w:ascii="Cambria" w:eastAsia="MS Mincho" w:hAnsi="Cambria" w:cs="Times New Roman"/>
          <w:sz w:val="24"/>
          <w:szCs w:val="24"/>
        </w:rPr>
        <w:t>“</w:t>
      </w:r>
      <w:r w:rsidRPr="00F748CA">
        <w:rPr>
          <w:rFonts w:ascii="Cambria" w:eastAsia="MS Mincho" w:hAnsi="Cambria" w:cs="Times New Roman"/>
          <w:sz w:val="24"/>
          <w:szCs w:val="24"/>
        </w:rPr>
        <w:t>Empirical Evidence regarding the Relationship between th</w:t>
      </w:r>
      <w:bookmarkStart w:id="0" w:name="_GoBack"/>
      <w:bookmarkEnd w:id="0"/>
      <w:r w:rsidRPr="00F748CA">
        <w:rPr>
          <w:rFonts w:ascii="Cambria" w:eastAsia="MS Mincho" w:hAnsi="Cambria" w:cs="Times New Roman"/>
          <w:sz w:val="24"/>
          <w:szCs w:val="24"/>
        </w:rPr>
        <w:t>e Computerized Classroom and Student Performance in Introductory Accounting.</w:t>
      </w:r>
      <w:r w:rsidR="008446BF">
        <w:rPr>
          <w:rFonts w:ascii="Cambria" w:eastAsia="MS Mincho" w:hAnsi="Cambria" w:cs="Times New Roman"/>
          <w:sz w:val="24"/>
          <w:szCs w:val="24"/>
        </w:rPr>
        <w:t>”</w:t>
      </w:r>
      <w:r w:rsidRPr="00F748CA">
        <w:rPr>
          <w:rFonts w:ascii="Cambria" w:eastAsia="MS Mincho" w:hAnsi="Cambria" w:cs="Times New Roman"/>
          <w:sz w:val="24"/>
          <w:szCs w:val="24"/>
        </w:rPr>
        <w:t xml:space="preserve"> </w:t>
      </w:r>
      <w:r w:rsidRPr="00F748CA">
        <w:rPr>
          <w:rFonts w:ascii="Cambria" w:eastAsia="MS Mincho" w:hAnsi="Cambria" w:cs="Times New Roman"/>
          <w:i/>
          <w:sz w:val="24"/>
          <w:szCs w:val="24"/>
        </w:rPr>
        <w:t>The Accounting Educators’ Journal</w:t>
      </w:r>
      <w:r w:rsidRPr="00F748CA">
        <w:rPr>
          <w:rFonts w:ascii="Cambria" w:eastAsia="MS Mincho" w:hAnsi="Cambria" w:cs="Times New Roman"/>
          <w:sz w:val="24"/>
          <w:szCs w:val="24"/>
        </w:rPr>
        <w:t>, 22, 1–23.</w:t>
      </w:r>
      <w:r w:rsidR="00575A48">
        <w:rPr>
          <w:rFonts w:ascii="Cambria" w:eastAsia="MS Mincho" w:hAnsi="Cambria" w:cs="Times New Roman"/>
          <w:sz w:val="24"/>
          <w:szCs w:val="24"/>
        </w:rPr>
        <w:t xml:space="preserve"> (teaching</w:t>
      </w:r>
      <w:r w:rsidR="00237C2F">
        <w:rPr>
          <w:rFonts w:ascii="Cambria" w:eastAsia="MS Mincho" w:hAnsi="Cambria" w:cs="Times New Roman"/>
          <w:sz w:val="24"/>
          <w:szCs w:val="24"/>
        </w:rPr>
        <w:t>)</w:t>
      </w:r>
    </w:p>
    <w:p w14:paraId="70F574AA" w14:textId="77777777" w:rsidR="00237C2F" w:rsidRPr="00862A24" w:rsidRDefault="00237C2F" w:rsidP="00237C2F">
      <w:pPr>
        <w:pStyle w:val="ListParagraph"/>
        <w:rPr>
          <w:rFonts w:ascii="Cambria" w:eastAsia="MS Mincho" w:hAnsi="Cambria" w:cs="Times New Roman"/>
          <w:sz w:val="14"/>
          <w:szCs w:val="24"/>
        </w:rPr>
      </w:pPr>
    </w:p>
    <w:p w14:paraId="5D5BA8B0" w14:textId="1563E986" w:rsidR="00F748CA" w:rsidRDefault="00F748CA" w:rsidP="00F748CA">
      <w:pPr>
        <w:pStyle w:val="ListParagraph"/>
        <w:numPr>
          <w:ilvl w:val="0"/>
          <w:numId w:val="16"/>
        </w:numPr>
        <w:rPr>
          <w:rFonts w:ascii="Cambria" w:hAnsi="Cambria"/>
          <w:sz w:val="24"/>
          <w:szCs w:val="24"/>
        </w:rPr>
      </w:pPr>
      <w:r w:rsidRPr="00F748CA">
        <w:rPr>
          <w:rFonts w:ascii="Cambria" w:hAnsi="Cambria"/>
          <w:b/>
          <w:sz w:val="24"/>
          <w:szCs w:val="24"/>
        </w:rPr>
        <w:t>Huber, M.</w:t>
      </w:r>
      <w:r w:rsidRPr="00F748CA">
        <w:rPr>
          <w:rFonts w:ascii="Cambria" w:hAnsi="Cambria"/>
          <w:sz w:val="24"/>
          <w:szCs w:val="24"/>
        </w:rPr>
        <w:t xml:space="preserve"> &amp; Mafi, S. (2013). </w:t>
      </w:r>
      <w:r w:rsidR="008446BF">
        <w:rPr>
          <w:rFonts w:ascii="Cambria" w:hAnsi="Cambria"/>
          <w:sz w:val="24"/>
          <w:szCs w:val="24"/>
        </w:rPr>
        <w:t>“</w:t>
      </w:r>
      <w:r w:rsidRPr="00F748CA">
        <w:rPr>
          <w:rFonts w:ascii="Cambria" w:hAnsi="Cambria"/>
          <w:sz w:val="24"/>
          <w:szCs w:val="24"/>
        </w:rPr>
        <w:t>Education par excellence: Developing personal competencies and character through philanthropy-based education</w:t>
      </w:r>
      <w:r w:rsidR="008446BF">
        <w:rPr>
          <w:rFonts w:ascii="Cambria" w:hAnsi="Cambria"/>
          <w:sz w:val="24"/>
          <w:szCs w:val="24"/>
        </w:rPr>
        <w:t xml:space="preserve">.” </w:t>
      </w:r>
      <w:r w:rsidRPr="00F748CA">
        <w:rPr>
          <w:rFonts w:ascii="Cambria" w:hAnsi="Cambria"/>
          <w:i/>
          <w:sz w:val="24"/>
          <w:szCs w:val="24"/>
        </w:rPr>
        <w:t>Journal of Accounting Education, Special Issue on Governmental and Not-for-Profit Accounting</w:t>
      </w:r>
      <w:r w:rsidRPr="00F748CA">
        <w:rPr>
          <w:rFonts w:ascii="Cambria" w:hAnsi="Cambria"/>
          <w:sz w:val="24"/>
          <w:szCs w:val="24"/>
        </w:rPr>
        <w:t xml:space="preserve">, </w:t>
      </w:r>
      <w:r w:rsidRPr="00F748CA">
        <w:rPr>
          <w:rFonts w:ascii="Cambria" w:hAnsi="Cambria"/>
          <w:i/>
          <w:sz w:val="24"/>
          <w:szCs w:val="24"/>
        </w:rPr>
        <w:t>31</w:t>
      </w:r>
      <w:r w:rsidRPr="00F748CA">
        <w:rPr>
          <w:rFonts w:ascii="Cambria" w:hAnsi="Cambria"/>
          <w:sz w:val="24"/>
          <w:szCs w:val="24"/>
        </w:rPr>
        <w:t>(3), 310-332.</w:t>
      </w:r>
      <w:r w:rsidR="00237C2F">
        <w:rPr>
          <w:rFonts w:ascii="Cambria" w:hAnsi="Cambria"/>
          <w:sz w:val="24"/>
          <w:szCs w:val="24"/>
        </w:rPr>
        <w:t xml:space="preserve"> (teaching)</w:t>
      </w:r>
    </w:p>
    <w:p w14:paraId="3BC70A6C" w14:textId="77777777" w:rsidR="00237C2F" w:rsidRPr="00862A24" w:rsidRDefault="00237C2F" w:rsidP="00237C2F">
      <w:pPr>
        <w:pStyle w:val="ListParagraph"/>
        <w:rPr>
          <w:rFonts w:ascii="Cambria" w:hAnsi="Cambria"/>
          <w:sz w:val="14"/>
          <w:szCs w:val="24"/>
        </w:rPr>
      </w:pPr>
    </w:p>
    <w:p w14:paraId="0820FC54" w14:textId="4FA32A95" w:rsidR="00F748CA" w:rsidRPr="00E83999" w:rsidRDefault="00F748CA" w:rsidP="00F748CA">
      <w:pPr>
        <w:pStyle w:val="ListParagraph"/>
        <w:numPr>
          <w:ilvl w:val="0"/>
          <w:numId w:val="15"/>
        </w:numPr>
        <w:rPr>
          <w:rFonts w:ascii="Cambria" w:hAnsi="Cambria"/>
          <w:sz w:val="24"/>
          <w:szCs w:val="24"/>
        </w:rPr>
      </w:pPr>
      <w:r w:rsidRPr="00E83999">
        <w:rPr>
          <w:rFonts w:ascii="Cambria" w:hAnsi="Cambria"/>
          <w:b/>
          <w:sz w:val="24"/>
          <w:szCs w:val="24"/>
        </w:rPr>
        <w:t>Huber, M</w:t>
      </w:r>
      <w:r w:rsidR="00E83999" w:rsidRPr="00E83999">
        <w:rPr>
          <w:rFonts w:ascii="Cambria" w:hAnsi="Cambria"/>
          <w:sz w:val="24"/>
          <w:szCs w:val="24"/>
        </w:rPr>
        <w:t>.  (</w:t>
      </w:r>
      <w:r w:rsidRPr="00E83999">
        <w:rPr>
          <w:rFonts w:ascii="Cambria" w:hAnsi="Cambria"/>
          <w:sz w:val="24"/>
          <w:szCs w:val="24"/>
        </w:rPr>
        <w:t xml:space="preserve">2016). </w:t>
      </w:r>
      <w:r w:rsidR="008446BF">
        <w:rPr>
          <w:rFonts w:ascii="Cambria" w:hAnsi="Cambria"/>
          <w:sz w:val="24"/>
          <w:szCs w:val="24"/>
        </w:rPr>
        <w:t>“</w:t>
      </w:r>
      <w:r w:rsidR="00E83999" w:rsidRPr="00E83999">
        <w:rPr>
          <w:rFonts w:ascii="Cambria" w:hAnsi="Cambria"/>
          <w:color w:val="000000"/>
          <w:sz w:val="24"/>
          <w:szCs w:val="24"/>
          <w:lang w:val="en"/>
        </w:rPr>
        <w:t>Work less, play more... Get results: Achieve gamification success with an appropriate, effective design and the right performance measures.</w:t>
      </w:r>
      <w:r w:rsidR="008446BF">
        <w:rPr>
          <w:rFonts w:ascii="Cambria" w:hAnsi="Cambria"/>
          <w:color w:val="000000"/>
          <w:sz w:val="24"/>
          <w:szCs w:val="24"/>
          <w:lang w:val="en"/>
        </w:rPr>
        <w:t>”</w:t>
      </w:r>
      <w:r w:rsidR="00E83999" w:rsidRPr="00E83999">
        <w:rPr>
          <w:rFonts w:ascii="Cambria" w:hAnsi="Cambria"/>
          <w:color w:val="000000"/>
          <w:sz w:val="24"/>
          <w:szCs w:val="24"/>
          <w:lang w:val="en"/>
        </w:rPr>
        <w:t xml:space="preserve"> </w:t>
      </w:r>
      <w:r w:rsidR="00E83999" w:rsidRPr="00E83999">
        <w:rPr>
          <w:rFonts w:ascii="Cambria" w:hAnsi="Cambria"/>
          <w:i/>
          <w:iCs/>
          <w:color w:val="000000"/>
          <w:sz w:val="24"/>
          <w:szCs w:val="24"/>
          <w:lang w:val="en"/>
        </w:rPr>
        <w:t>Strategic Finance</w:t>
      </w:r>
      <w:r w:rsidR="00E83999" w:rsidRPr="00E83999">
        <w:rPr>
          <w:rFonts w:ascii="Cambria" w:hAnsi="Cambria"/>
          <w:color w:val="000000"/>
          <w:sz w:val="24"/>
          <w:szCs w:val="24"/>
          <w:lang w:val="en"/>
        </w:rPr>
        <w:t xml:space="preserve"> (April): 40-46.</w:t>
      </w:r>
      <w:r w:rsidR="00E83999" w:rsidRPr="00E83999">
        <w:rPr>
          <w:rFonts w:ascii="Cambria" w:hAnsi="Cambria"/>
          <w:sz w:val="24"/>
          <w:szCs w:val="24"/>
        </w:rPr>
        <w:t xml:space="preserve"> </w:t>
      </w:r>
      <w:r w:rsidRPr="00E83999">
        <w:rPr>
          <w:rFonts w:ascii="Cambria" w:hAnsi="Cambria"/>
          <w:sz w:val="24"/>
          <w:szCs w:val="24"/>
        </w:rPr>
        <w:t xml:space="preserve"> </w:t>
      </w:r>
      <w:r w:rsidR="00237C2F">
        <w:rPr>
          <w:rFonts w:ascii="Cambria" w:hAnsi="Cambria"/>
          <w:sz w:val="24"/>
          <w:szCs w:val="24"/>
        </w:rPr>
        <w:t>(applied)</w:t>
      </w:r>
    </w:p>
    <w:p w14:paraId="06711FA8" w14:textId="77777777" w:rsidR="00862A24" w:rsidRDefault="00862A24" w:rsidP="00862A24">
      <w:pPr>
        <w:spacing w:after="0" w:line="240" w:lineRule="auto"/>
        <w:rPr>
          <w:rFonts w:ascii="Cambria" w:eastAsia="MS Mincho" w:hAnsi="Cambria" w:cs="Times New Roman"/>
          <w:sz w:val="24"/>
          <w:szCs w:val="24"/>
          <w:u w:val="single"/>
        </w:rPr>
      </w:pPr>
      <w:r>
        <w:rPr>
          <w:rFonts w:ascii="Cambria" w:hAnsi="Cambria"/>
          <w:sz w:val="24"/>
          <w:szCs w:val="24"/>
        </w:rPr>
        <w:lastRenderedPageBreak/>
        <w:t xml:space="preserve">According to WCBA guidelines, the applicant’s portfolio </w:t>
      </w:r>
      <w:r w:rsidRPr="00383172">
        <w:rPr>
          <w:rFonts w:ascii="Cambria" w:hAnsi="Cambria"/>
          <w:i/>
          <w:sz w:val="24"/>
          <w:szCs w:val="24"/>
        </w:rPr>
        <w:t>should also include additional intellectual contributions</w:t>
      </w:r>
      <w:r>
        <w:rPr>
          <w:rFonts w:ascii="Cambria" w:hAnsi="Cambria"/>
          <w:i/>
          <w:sz w:val="24"/>
          <w:szCs w:val="24"/>
        </w:rPr>
        <w:t xml:space="preserve"> such as </w:t>
      </w:r>
      <w:r>
        <w:rPr>
          <w:rFonts w:ascii="Cambria" w:hAnsi="Cambria"/>
          <w:sz w:val="24"/>
          <w:szCs w:val="24"/>
        </w:rPr>
        <w:t xml:space="preserve">books chapters, externally funded grants, and presentations. Following are my additional intellectual contributions:  </w:t>
      </w:r>
    </w:p>
    <w:p w14:paraId="3CD81546" w14:textId="77777777" w:rsidR="00862A24" w:rsidRDefault="00862A24" w:rsidP="00862A24">
      <w:pPr>
        <w:spacing w:after="0" w:line="240" w:lineRule="auto"/>
        <w:rPr>
          <w:rFonts w:ascii="Cambria" w:eastAsia="MS Mincho" w:hAnsi="Cambria" w:cs="Times New Roman"/>
          <w:sz w:val="24"/>
          <w:szCs w:val="24"/>
          <w:u w:val="single"/>
        </w:rPr>
      </w:pPr>
    </w:p>
    <w:p w14:paraId="48B4F377" w14:textId="6CFB7270" w:rsidR="00862A24" w:rsidRDefault="00862A24" w:rsidP="00862A24">
      <w:pPr>
        <w:spacing w:after="0" w:line="240" w:lineRule="auto"/>
        <w:rPr>
          <w:rFonts w:ascii="Cambria" w:hAnsi="Cambria"/>
          <w:sz w:val="24"/>
          <w:szCs w:val="24"/>
          <w:u w:val="single"/>
        </w:rPr>
      </w:pPr>
      <w:r w:rsidRPr="00B11067">
        <w:rPr>
          <w:rFonts w:ascii="Cambria" w:eastAsia="MS Mincho" w:hAnsi="Cambria" w:cs="Times New Roman"/>
          <w:sz w:val="24"/>
          <w:szCs w:val="24"/>
          <w:u w:val="single"/>
        </w:rPr>
        <w:t xml:space="preserve">Book </w:t>
      </w:r>
      <w:r>
        <w:rPr>
          <w:rFonts w:ascii="Cambria" w:hAnsi="Cambria"/>
          <w:sz w:val="24"/>
          <w:szCs w:val="24"/>
          <w:u w:val="single"/>
        </w:rPr>
        <w:t xml:space="preserve">Chapters (Tab </w:t>
      </w:r>
      <w:r w:rsidR="00813107">
        <w:rPr>
          <w:rFonts w:ascii="Cambria" w:hAnsi="Cambria"/>
          <w:sz w:val="24"/>
          <w:szCs w:val="24"/>
          <w:u w:val="single"/>
        </w:rPr>
        <w:t>J</w:t>
      </w:r>
      <w:r>
        <w:rPr>
          <w:rFonts w:ascii="Cambria" w:hAnsi="Cambria"/>
          <w:sz w:val="24"/>
          <w:szCs w:val="24"/>
          <w:u w:val="single"/>
        </w:rPr>
        <w:t>)</w:t>
      </w:r>
    </w:p>
    <w:p w14:paraId="60ECED00" w14:textId="77777777" w:rsidR="00862A24" w:rsidRDefault="00862A24" w:rsidP="00862A24">
      <w:pPr>
        <w:spacing w:after="0" w:line="240" w:lineRule="auto"/>
        <w:rPr>
          <w:rFonts w:ascii="Cambria" w:hAnsi="Cambria"/>
          <w:sz w:val="24"/>
          <w:szCs w:val="24"/>
          <w:u w:val="single"/>
        </w:rPr>
      </w:pPr>
    </w:p>
    <w:p w14:paraId="7C4D11DB" w14:textId="77777777" w:rsidR="00862A24" w:rsidRDefault="00862A24" w:rsidP="00862A24">
      <w:pPr>
        <w:rPr>
          <w:rFonts w:ascii="Cambria" w:hAnsi="Cambria"/>
          <w:sz w:val="24"/>
          <w:szCs w:val="24"/>
        </w:rPr>
      </w:pPr>
      <w:r>
        <w:rPr>
          <w:rFonts w:ascii="Cambria" w:hAnsi="Cambria"/>
          <w:sz w:val="24"/>
          <w:szCs w:val="24"/>
        </w:rPr>
        <w:t xml:space="preserve">I </w:t>
      </w:r>
      <w:r w:rsidRPr="00CF6440">
        <w:rPr>
          <w:rFonts w:ascii="Cambria" w:hAnsi="Cambria"/>
          <w:sz w:val="24"/>
          <w:szCs w:val="24"/>
        </w:rPr>
        <w:t>co-authored two chapters while at YSU</w:t>
      </w:r>
      <w:r>
        <w:rPr>
          <w:rFonts w:ascii="Cambria" w:hAnsi="Cambria"/>
          <w:sz w:val="24"/>
          <w:szCs w:val="24"/>
        </w:rPr>
        <w:t>:</w:t>
      </w:r>
    </w:p>
    <w:p w14:paraId="33B2FE3D" w14:textId="77777777" w:rsidR="00862A24" w:rsidRDefault="00862A24" w:rsidP="00862A24">
      <w:pPr>
        <w:pStyle w:val="ListParagraph"/>
        <w:numPr>
          <w:ilvl w:val="0"/>
          <w:numId w:val="16"/>
        </w:numPr>
        <w:rPr>
          <w:rFonts w:ascii="Cambria" w:hAnsi="Cambria"/>
          <w:sz w:val="24"/>
          <w:szCs w:val="24"/>
        </w:rPr>
      </w:pPr>
      <w:r w:rsidRPr="00237C2F">
        <w:rPr>
          <w:rFonts w:ascii="Cambria" w:hAnsi="Cambria"/>
          <w:b/>
          <w:sz w:val="24"/>
          <w:szCs w:val="24"/>
        </w:rPr>
        <w:t>Huber, M</w:t>
      </w:r>
      <w:r w:rsidRPr="00237C2F">
        <w:rPr>
          <w:rFonts w:ascii="Cambria" w:hAnsi="Cambria"/>
          <w:sz w:val="24"/>
          <w:szCs w:val="24"/>
        </w:rPr>
        <w:t>., Kelly, J., &amp; Mafi, S. (2012), A Cross-Disciplinary Exploration of Web 2.0 Technologies to Enhance Deeper Learning and Collaboration (pp. 228-248)</w:t>
      </w:r>
      <w:r w:rsidRPr="00237C2F">
        <w:rPr>
          <w:rFonts w:ascii="Cambria" w:hAnsi="Cambria"/>
          <w:i/>
          <w:sz w:val="24"/>
          <w:szCs w:val="24"/>
        </w:rPr>
        <w:t xml:space="preserve"> Teaching and Learning with the Net Generation</w:t>
      </w:r>
      <w:r w:rsidRPr="00237C2F">
        <w:rPr>
          <w:rFonts w:ascii="Cambria" w:hAnsi="Cambria"/>
          <w:sz w:val="24"/>
          <w:szCs w:val="24"/>
        </w:rPr>
        <w:t>, Hershey, PA: IGI Global. (teaching research)</w:t>
      </w:r>
    </w:p>
    <w:p w14:paraId="74D0316A" w14:textId="77777777" w:rsidR="00862A24" w:rsidRPr="00237C2F" w:rsidRDefault="00862A24" w:rsidP="00862A24">
      <w:pPr>
        <w:pStyle w:val="ListParagraph"/>
        <w:numPr>
          <w:ilvl w:val="0"/>
          <w:numId w:val="16"/>
        </w:numPr>
        <w:rPr>
          <w:rFonts w:ascii="Cambria" w:hAnsi="Cambria"/>
          <w:sz w:val="24"/>
          <w:szCs w:val="24"/>
        </w:rPr>
      </w:pPr>
      <w:r w:rsidRPr="00237C2F">
        <w:rPr>
          <w:rFonts w:ascii="Cambria" w:hAnsi="Cambria"/>
          <w:sz w:val="24"/>
          <w:szCs w:val="24"/>
        </w:rPr>
        <w:t xml:space="preserve">Mafi, S., </w:t>
      </w:r>
      <w:r w:rsidRPr="00237C2F">
        <w:rPr>
          <w:rFonts w:ascii="Cambria" w:hAnsi="Cambria"/>
          <w:b/>
          <w:sz w:val="24"/>
          <w:szCs w:val="24"/>
        </w:rPr>
        <w:t>Huber, M.</w:t>
      </w:r>
      <w:r w:rsidRPr="00237C2F">
        <w:rPr>
          <w:rFonts w:ascii="Cambria" w:hAnsi="Cambria"/>
          <w:sz w:val="24"/>
          <w:szCs w:val="24"/>
        </w:rPr>
        <w:t xml:space="preserve"> &amp; Shraim, M. (2016). ISO Certification Case Study, Chapter 9, </w:t>
      </w:r>
      <w:r w:rsidRPr="00237C2F">
        <w:rPr>
          <w:rFonts w:ascii="Cambria" w:hAnsi="Cambria"/>
          <w:i/>
          <w:sz w:val="24"/>
          <w:szCs w:val="24"/>
        </w:rPr>
        <w:t>Handbook of Construction Management: Scope, Schedule, and Cost Control,</w:t>
      </w:r>
      <w:r w:rsidRPr="00237C2F">
        <w:rPr>
          <w:rFonts w:ascii="Cambria" w:hAnsi="Cambria"/>
          <w:sz w:val="24"/>
          <w:szCs w:val="24"/>
        </w:rPr>
        <w:t>” Bocan Raton, FL: CRC Press. (applied research)</w:t>
      </w:r>
    </w:p>
    <w:p w14:paraId="76704240" w14:textId="245EFCCF"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Conferences</w:t>
      </w:r>
    </w:p>
    <w:p w14:paraId="4BAA98B8" w14:textId="77777777" w:rsidR="003A31EB" w:rsidRPr="003A31EB" w:rsidRDefault="003A31EB" w:rsidP="003A31EB">
      <w:pPr>
        <w:spacing w:after="0" w:line="240" w:lineRule="auto"/>
        <w:rPr>
          <w:rFonts w:ascii="Cambria" w:eastAsia="MS Mincho" w:hAnsi="Cambria" w:cs="Times New Roman"/>
          <w:sz w:val="24"/>
          <w:szCs w:val="24"/>
          <w:u w:val="single"/>
        </w:rPr>
      </w:pPr>
    </w:p>
    <w:p w14:paraId="6AB1B444" w14:textId="25F46843" w:rsidR="003A31EB" w:rsidRPr="001C14BB" w:rsidRDefault="001C14BB"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Since coming to YS</w:t>
      </w:r>
      <w:r w:rsidR="00862A24">
        <w:rPr>
          <w:rFonts w:ascii="Cambria" w:eastAsia="MS Mincho" w:hAnsi="Cambria" w:cs="Times New Roman"/>
          <w:sz w:val="24"/>
          <w:szCs w:val="24"/>
        </w:rPr>
        <w:t>U, I have presented more than eighty</w:t>
      </w:r>
      <w:r>
        <w:rPr>
          <w:rFonts w:ascii="Cambria" w:eastAsia="MS Mincho" w:hAnsi="Cambria" w:cs="Times New Roman"/>
          <w:sz w:val="24"/>
          <w:szCs w:val="24"/>
        </w:rPr>
        <w:t xml:space="preserve"> times over the last six years</w:t>
      </w:r>
      <w:r w:rsidR="00383172">
        <w:rPr>
          <w:rFonts w:ascii="Cambria" w:eastAsia="MS Mincho" w:hAnsi="Cambria" w:cs="Times New Roman"/>
          <w:sz w:val="24"/>
          <w:szCs w:val="24"/>
        </w:rPr>
        <w:t xml:space="preserve"> at teaching conferences (e.g. the Lilly conferences, </w:t>
      </w:r>
      <w:r w:rsidR="00383172" w:rsidRPr="00AA246A">
        <w:rPr>
          <w:rFonts w:ascii="Cambria" w:eastAsia="MS Mincho" w:hAnsi="Cambria" w:cs="Times New Roman"/>
          <w:sz w:val="24"/>
          <w:szCs w:val="24"/>
        </w:rPr>
        <w:t>the CTLA), academic conference (AAA), and professional conferences (OSCPA</w:t>
      </w:r>
      <w:r w:rsidR="00862A24" w:rsidRPr="00AA246A">
        <w:rPr>
          <w:rFonts w:ascii="Cambria" w:eastAsia="MS Mincho" w:hAnsi="Cambria" w:cs="Times New Roman"/>
          <w:sz w:val="24"/>
          <w:szCs w:val="24"/>
        </w:rPr>
        <w:t xml:space="preserve">, </w:t>
      </w:r>
      <w:r w:rsidR="00383172" w:rsidRPr="00AA246A">
        <w:rPr>
          <w:rFonts w:ascii="Cambria" w:eastAsia="MS Mincho" w:hAnsi="Cambria" w:cs="Times New Roman"/>
          <w:sz w:val="24"/>
          <w:szCs w:val="24"/>
        </w:rPr>
        <w:t>IMA). My VITA</w:t>
      </w:r>
      <w:r w:rsidR="00862A24" w:rsidRPr="00AA246A">
        <w:rPr>
          <w:rFonts w:ascii="Cambria" w:eastAsia="MS Mincho" w:hAnsi="Cambria" w:cs="Times New Roman"/>
          <w:sz w:val="24"/>
          <w:szCs w:val="24"/>
        </w:rPr>
        <w:t xml:space="preserve"> in Tab </w:t>
      </w:r>
      <w:r w:rsidR="00AA246A" w:rsidRPr="00AA246A">
        <w:rPr>
          <w:rFonts w:ascii="Cambria" w:eastAsia="MS Mincho" w:hAnsi="Cambria" w:cs="Times New Roman"/>
          <w:sz w:val="24"/>
          <w:szCs w:val="24"/>
        </w:rPr>
        <w:t>B</w:t>
      </w:r>
      <w:r w:rsidR="00383172" w:rsidRPr="00AA246A">
        <w:rPr>
          <w:rFonts w:ascii="Cambria" w:eastAsia="MS Mincho" w:hAnsi="Cambria" w:cs="Times New Roman"/>
          <w:sz w:val="24"/>
          <w:szCs w:val="24"/>
        </w:rPr>
        <w:t xml:space="preserve"> lists all my presentations, and to save space, </w:t>
      </w:r>
      <w:r w:rsidRPr="00AA246A">
        <w:rPr>
          <w:rFonts w:ascii="Cambria" w:eastAsia="MS Mincho" w:hAnsi="Cambria" w:cs="Times New Roman"/>
          <w:sz w:val="24"/>
          <w:szCs w:val="24"/>
        </w:rPr>
        <w:t xml:space="preserve">I am only </w:t>
      </w:r>
      <w:r w:rsidR="00862A24" w:rsidRPr="00AA246A">
        <w:rPr>
          <w:rFonts w:ascii="Cambria" w:eastAsia="MS Mincho" w:hAnsi="Cambria" w:cs="Times New Roman"/>
          <w:sz w:val="24"/>
          <w:szCs w:val="24"/>
        </w:rPr>
        <w:t>listing</w:t>
      </w:r>
      <w:r w:rsidRPr="00AA246A">
        <w:rPr>
          <w:rFonts w:ascii="Cambria" w:eastAsia="MS Mincho" w:hAnsi="Cambria" w:cs="Times New Roman"/>
          <w:sz w:val="24"/>
          <w:szCs w:val="24"/>
        </w:rPr>
        <w:t xml:space="preserve"> presentations </w:t>
      </w:r>
      <w:r w:rsidR="00383172" w:rsidRPr="00AA246A">
        <w:rPr>
          <w:rFonts w:ascii="Cambria" w:eastAsia="MS Mincho" w:hAnsi="Cambria" w:cs="Times New Roman"/>
          <w:sz w:val="24"/>
          <w:szCs w:val="24"/>
        </w:rPr>
        <w:t>I did</w:t>
      </w:r>
      <w:r w:rsidR="003A31EB" w:rsidRPr="00AA246A">
        <w:rPr>
          <w:rFonts w:ascii="Cambria" w:eastAsia="MS Mincho" w:hAnsi="Cambria" w:cs="Times New Roman"/>
          <w:sz w:val="24"/>
          <w:szCs w:val="24"/>
        </w:rPr>
        <w:t xml:space="preserve"> the</w:t>
      </w:r>
      <w:r w:rsidRPr="00AA246A">
        <w:rPr>
          <w:rFonts w:ascii="Cambria" w:eastAsia="MS Mincho" w:hAnsi="Cambria" w:cs="Times New Roman"/>
          <w:sz w:val="24"/>
          <w:szCs w:val="24"/>
        </w:rPr>
        <w:t xml:space="preserve"> last</w:t>
      </w:r>
      <w:r w:rsidR="003A31EB" w:rsidRPr="00AA246A">
        <w:rPr>
          <w:rFonts w:ascii="Cambria" w:eastAsia="MS Mincho" w:hAnsi="Cambria" w:cs="Times New Roman"/>
          <w:sz w:val="24"/>
          <w:szCs w:val="24"/>
        </w:rPr>
        <w:t xml:space="preserve"> year.</w:t>
      </w:r>
      <w:r w:rsidR="003A31EB" w:rsidRPr="00AA246A">
        <w:rPr>
          <w:rFonts w:ascii="Cambria" w:eastAsia="MS Mincho" w:hAnsi="Cambria" w:cs="Times New Roman"/>
          <w:sz w:val="24"/>
          <w:szCs w:val="24"/>
          <w:vertAlign w:val="superscript"/>
        </w:rPr>
        <w:footnoteReference w:id="18"/>
      </w:r>
      <w:r w:rsidR="003A31EB" w:rsidRPr="00AA246A">
        <w:rPr>
          <w:rFonts w:ascii="Cambria" w:eastAsia="MS Mincho" w:hAnsi="Cambria" w:cs="Times New Roman"/>
          <w:sz w:val="24"/>
          <w:szCs w:val="24"/>
        </w:rPr>
        <w:t xml:space="preserve"> Some</w:t>
      </w:r>
      <w:r w:rsidR="003A31EB" w:rsidRPr="001C14BB">
        <w:rPr>
          <w:rFonts w:ascii="Cambria" w:eastAsia="MS Mincho" w:hAnsi="Cambria" w:cs="Times New Roman"/>
          <w:sz w:val="24"/>
          <w:szCs w:val="24"/>
        </w:rPr>
        <w:t xml:space="preserve"> of these presentations are related to my scholarship, but others such as the CPE sessions might be considered more as service to the profession. </w:t>
      </w:r>
    </w:p>
    <w:p w14:paraId="3E5D8459" w14:textId="77777777" w:rsidR="003A31EB" w:rsidRPr="001C14BB" w:rsidRDefault="003A31EB" w:rsidP="003A31EB">
      <w:pPr>
        <w:spacing w:after="0" w:line="240" w:lineRule="auto"/>
        <w:rPr>
          <w:rFonts w:ascii="Cambria" w:eastAsia="MS Mincho" w:hAnsi="Cambria" w:cs="Times New Roman"/>
          <w:sz w:val="24"/>
          <w:szCs w:val="24"/>
        </w:rPr>
      </w:pPr>
    </w:p>
    <w:tbl>
      <w:tblPr>
        <w:tblStyle w:val="TableGrid1"/>
        <w:tblW w:w="9355" w:type="dxa"/>
        <w:tblLook w:val="04A0" w:firstRow="1" w:lastRow="0" w:firstColumn="1" w:lastColumn="0" w:noHBand="0" w:noVBand="1"/>
      </w:tblPr>
      <w:tblGrid>
        <w:gridCol w:w="4945"/>
        <w:gridCol w:w="2160"/>
        <w:gridCol w:w="2250"/>
      </w:tblGrid>
      <w:tr w:rsidR="003A31EB" w:rsidRPr="001C14BB" w14:paraId="49CA4B8E" w14:textId="77777777" w:rsidTr="00240FEA">
        <w:tc>
          <w:tcPr>
            <w:tcW w:w="4945" w:type="dxa"/>
          </w:tcPr>
          <w:p w14:paraId="24AB1689" w14:textId="77777777" w:rsidR="003A31EB" w:rsidRPr="001C14BB" w:rsidRDefault="003A31EB" w:rsidP="003A31EB">
            <w:pPr>
              <w:spacing w:after="0" w:line="240" w:lineRule="auto"/>
              <w:jc w:val="center"/>
              <w:rPr>
                <w:rFonts w:ascii="Cambria" w:hAnsi="Cambria" w:cs="Times New Roman"/>
                <w:color w:val="000000"/>
              </w:rPr>
            </w:pPr>
            <w:r w:rsidRPr="001C14BB">
              <w:rPr>
                <w:rFonts w:ascii="Cambria" w:hAnsi="Cambria" w:cs="Times New Roman"/>
                <w:color w:val="000000"/>
              </w:rPr>
              <w:t>Title</w:t>
            </w:r>
          </w:p>
        </w:tc>
        <w:tc>
          <w:tcPr>
            <w:tcW w:w="2160" w:type="dxa"/>
          </w:tcPr>
          <w:p w14:paraId="528C5531" w14:textId="77777777" w:rsidR="003A31EB" w:rsidRPr="001C14BB" w:rsidRDefault="003A31EB" w:rsidP="003A31EB">
            <w:pPr>
              <w:spacing w:after="0" w:line="240" w:lineRule="auto"/>
              <w:jc w:val="center"/>
              <w:rPr>
                <w:rFonts w:ascii="Cambria" w:hAnsi="Cambria" w:cs="Times New Roman"/>
              </w:rPr>
            </w:pPr>
            <w:r w:rsidRPr="001C14BB">
              <w:rPr>
                <w:rFonts w:ascii="Cambria" w:hAnsi="Cambria" w:cs="Times New Roman"/>
              </w:rPr>
              <w:t>Conference</w:t>
            </w:r>
          </w:p>
        </w:tc>
        <w:tc>
          <w:tcPr>
            <w:tcW w:w="2250" w:type="dxa"/>
          </w:tcPr>
          <w:p w14:paraId="6CAD2751" w14:textId="77777777" w:rsidR="003A31EB" w:rsidRPr="001C14BB" w:rsidRDefault="003A31EB" w:rsidP="003A31EB">
            <w:pPr>
              <w:spacing w:after="0" w:line="240" w:lineRule="auto"/>
              <w:jc w:val="center"/>
              <w:rPr>
                <w:rFonts w:ascii="Cambria" w:hAnsi="Cambria" w:cs="Times New Roman"/>
              </w:rPr>
            </w:pPr>
            <w:r w:rsidRPr="001C14BB">
              <w:rPr>
                <w:rFonts w:ascii="Cambria" w:hAnsi="Cambria" w:cs="Times New Roman"/>
              </w:rPr>
              <w:t>Type</w:t>
            </w:r>
          </w:p>
        </w:tc>
      </w:tr>
      <w:tr w:rsidR="003A31EB" w:rsidRPr="001C14BB" w14:paraId="779D2927" w14:textId="77777777" w:rsidTr="00240FEA">
        <w:tc>
          <w:tcPr>
            <w:tcW w:w="4945" w:type="dxa"/>
          </w:tcPr>
          <w:p w14:paraId="70C16D9C"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color w:val="000000"/>
              </w:rPr>
              <w:t>“Experiential Study of Well-Being in the Daily Lives of Accounting Students”</w:t>
            </w:r>
          </w:p>
        </w:tc>
        <w:tc>
          <w:tcPr>
            <w:tcW w:w="2160" w:type="dxa"/>
          </w:tcPr>
          <w:p w14:paraId="4796F082"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2015 AAA Annual Meeting</w:t>
            </w:r>
          </w:p>
        </w:tc>
        <w:tc>
          <w:tcPr>
            <w:tcW w:w="2250" w:type="dxa"/>
          </w:tcPr>
          <w:p w14:paraId="0495885E"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Poster and Faculty-Student Research</w:t>
            </w:r>
          </w:p>
        </w:tc>
      </w:tr>
      <w:tr w:rsidR="003A31EB" w:rsidRPr="001C14BB" w14:paraId="0BE88B85" w14:textId="77777777" w:rsidTr="00240FEA">
        <w:tc>
          <w:tcPr>
            <w:tcW w:w="4945" w:type="dxa"/>
          </w:tcPr>
          <w:p w14:paraId="6340C769" w14:textId="77777777" w:rsidR="003A31EB" w:rsidRPr="001C14BB" w:rsidRDefault="003A31EB" w:rsidP="003A31EB">
            <w:pPr>
              <w:spacing w:after="0" w:line="240" w:lineRule="auto"/>
              <w:rPr>
                <w:rFonts w:ascii="Cambria" w:hAnsi="Cambria" w:cs="Times New Roman"/>
                <w:color w:val="000000"/>
              </w:rPr>
            </w:pPr>
            <w:r w:rsidRPr="001C14BB">
              <w:rPr>
                <w:rFonts w:ascii="Cambria" w:hAnsi="Cambria" w:cs="Times New Roman"/>
              </w:rPr>
              <w:t>“Upward Bound – Removing Impediments to Success”</w:t>
            </w:r>
          </w:p>
        </w:tc>
        <w:tc>
          <w:tcPr>
            <w:tcW w:w="2160" w:type="dxa"/>
          </w:tcPr>
          <w:p w14:paraId="472EE5EE"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2015 AAA Annual Meeting</w:t>
            </w:r>
          </w:p>
        </w:tc>
        <w:tc>
          <w:tcPr>
            <w:tcW w:w="2250" w:type="dxa"/>
          </w:tcPr>
          <w:p w14:paraId="6D37ACAE"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CPE</w:t>
            </w:r>
          </w:p>
        </w:tc>
      </w:tr>
      <w:tr w:rsidR="003A31EB" w:rsidRPr="001C14BB" w14:paraId="27CB5AFF" w14:textId="77777777" w:rsidTr="00240FEA">
        <w:tc>
          <w:tcPr>
            <w:tcW w:w="4945" w:type="dxa"/>
          </w:tcPr>
          <w:p w14:paraId="733D2DFA" w14:textId="77777777" w:rsidR="003A31EB" w:rsidRPr="001C14BB" w:rsidRDefault="003A31EB" w:rsidP="003A31EB">
            <w:pPr>
              <w:spacing w:after="0" w:line="240" w:lineRule="auto"/>
              <w:rPr>
                <w:rFonts w:ascii="Cambria" w:hAnsi="Cambria" w:cs="Times New Roman"/>
                <w:color w:val="000000"/>
              </w:rPr>
            </w:pPr>
            <w:r w:rsidRPr="001C14BB">
              <w:rPr>
                <w:rFonts w:ascii="Cambria" w:hAnsi="Cambria" w:cs="Times New Roman"/>
              </w:rPr>
              <w:t>“Comparing the Effectiveness of Learning Centers and Writing Circles to Improve Accounting Students’ Writing Skills”</w:t>
            </w:r>
          </w:p>
        </w:tc>
        <w:tc>
          <w:tcPr>
            <w:tcW w:w="2160" w:type="dxa"/>
          </w:tcPr>
          <w:p w14:paraId="0D19C6A9"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2015 AAA Annual Meeting*</w:t>
            </w:r>
          </w:p>
        </w:tc>
        <w:tc>
          <w:tcPr>
            <w:tcW w:w="2250" w:type="dxa"/>
          </w:tcPr>
          <w:p w14:paraId="30E6F82B"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Paper</w:t>
            </w:r>
          </w:p>
        </w:tc>
      </w:tr>
      <w:tr w:rsidR="003A31EB" w:rsidRPr="001C14BB" w14:paraId="3F25EB56" w14:textId="77777777" w:rsidTr="00240FEA">
        <w:tc>
          <w:tcPr>
            <w:tcW w:w="4945" w:type="dxa"/>
          </w:tcPr>
          <w:p w14:paraId="3F6EA627"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“Can Innovative Assignments Engender ‘Real World’ Learning and Positive Emotions in the Introductory Accounting Class?”</w:t>
            </w:r>
          </w:p>
        </w:tc>
        <w:tc>
          <w:tcPr>
            <w:tcW w:w="2160" w:type="dxa"/>
          </w:tcPr>
          <w:p w14:paraId="12E904E1"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Ohio AAA Meeting*</w:t>
            </w:r>
          </w:p>
        </w:tc>
        <w:tc>
          <w:tcPr>
            <w:tcW w:w="2250" w:type="dxa"/>
          </w:tcPr>
          <w:p w14:paraId="106CF5FF"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Paper</w:t>
            </w:r>
          </w:p>
        </w:tc>
      </w:tr>
      <w:tr w:rsidR="003A31EB" w:rsidRPr="001C14BB" w14:paraId="2DE4727B" w14:textId="77777777" w:rsidTr="00240FEA">
        <w:tc>
          <w:tcPr>
            <w:tcW w:w="4945" w:type="dxa"/>
          </w:tcPr>
          <w:p w14:paraId="2CC228D2" w14:textId="77777777" w:rsidR="003A31EB" w:rsidRPr="001C14BB" w:rsidRDefault="003A31EB" w:rsidP="003A31EB">
            <w:pPr>
              <w:spacing w:after="0" w:line="240" w:lineRule="auto"/>
              <w:rPr>
                <w:rFonts w:ascii="Cambria" w:hAnsi="Cambria" w:cs="Times New Roman"/>
                <w:color w:val="000000"/>
              </w:rPr>
            </w:pPr>
            <w:r w:rsidRPr="001C14BB">
              <w:rPr>
                <w:rFonts w:ascii="Cambria" w:hAnsi="Cambria" w:cs="Times New Roman"/>
                <w:color w:val="000000"/>
              </w:rPr>
              <w:t>“The Status of Tax Education and the AICPA Model Tax Curriculum”</w:t>
            </w:r>
          </w:p>
        </w:tc>
        <w:tc>
          <w:tcPr>
            <w:tcW w:w="2160" w:type="dxa"/>
          </w:tcPr>
          <w:p w14:paraId="2FA4CD51"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Mid-Atlantic AAA Meeting**</w:t>
            </w:r>
          </w:p>
        </w:tc>
        <w:tc>
          <w:tcPr>
            <w:tcW w:w="2250" w:type="dxa"/>
          </w:tcPr>
          <w:p w14:paraId="60656BC6"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Paper</w:t>
            </w:r>
          </w:p>
        </w:tc>
      </w:tr>
      <w:tr w:rsidR="003A31EB" w:rsidRPr="001C14BB" w14:paraId="2C6FCB0F" w14:textId="77777777" w:rsidTr="00240FEA">
        <w:tc>
          <w:tcPr>
            <w:tcW w:w="4945" w:type="dxa"/>
          </w:tcPr>
          <w:p w14:paraId="3008B393"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lastRenderedPageBreak/>
              <w:t>“Using Writing Circles as an Effective Peer Review Technique to Improve the Writing Skills of Accounting Students”</w:t>
            </w:r>
          </w:p>
        </w:tc>
        <w:tc>
          <w:tcPr>
            <w:tcW w:w="2160" w:type="dxa"/>
          </w:tcPr>
          <w:p w14:paraId="58DDCE8A"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Mid-Atlantic AAA Meeting</w:t>
            </w:r>
          </w:p>
        </w:tc>
        <w:tc>
          <w:tcPr>
            <w:tcW w:w="2250" w:type="dxa"/>
          </w:tcPr>
          <w:p w14:paraId="5049708E"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 xml:space="preserve">Paper </w:t>
            </w:r>
          </w:p>
        </w:tc>
      </w:tr>
      <w:tr w:rsidR="003A31EB" w:rsidRPr="001C14BB" w14:paraId="4D99A152" w14:textId="77777777" w:rsidTr="00240FEA">
        <w:trPr>
          <w:trHeight w:val="629"/>
        </w:trPr>
        <w:tc>
          <w:tcPr>
            <w:tcW w:w="4945" w:type="dxa"/>
          </w:tcPr>
          <w:p w14:paraId="57CDBF43"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color w:val="000000"/>
              </w:rPr>
              <w:t>“Want to keep your Talent? Who are the Happiest Accountants and Why”</w:t>
            </w:r>
          </w:p>
        </w:tc>
        <w:tc>
          <w:tcPr>
            <w:tcW w:w="2160" w:type="dxa"/>
          </w:tcPr>
          <w:p w14:paraId="0B2F4BC1"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IMA Annual Meeting</w:t>
            </w:r>
          </w:p>
        </w:tc>
        <w:tc>
          <w:tcPr>
            <w:tcW w:w="2250" w:type="dxa"/>
          </w:tcPr>
          <w:p w14:paraId="3079D97F"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 xml:space="preserve">Concurrent  </w:t>
            </w:r>
          </w:p>
        </w:tc>
      </w:tr>
      <w:tr w:rsidR="003A31EB" w:rsidRPr="001C14BB" w14:paraId="241E2529" w14:textId="77777777" w:rsidTr="00240FEA">
        <w:tc>
          <w:tcPr>
            <w:tcW w:w="4945" w:type="dxa"/>
          </w:tcPr>
          <w:p w14:paraId="19CEABDF"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color w:val="000000"/>
              </w:rPr>
              <w:t>“Using Games and Design Thinking to Encourage Innovation”</w:t>
            </w:r>
          </w:p>
        </w:tc>
        <w:tc>
          <w:tcPr>
            <w:tcW w:w="2160" w:type="dxa"/>
          </w:tcPr>
          <w:p w14:paraId="28A43EC3"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IMA Annual Meeting</w:t>
            </w:r>
          </w:p>
        </w:tc>
        <w:tc>
          <w:tcPr>
            <w:tcW w:w="2250" w:type="dxa"/>
          </w:tcPr>
          <w:p w14:paraId="400893E2"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CPE</w:t>
            </w:r>
          </w:p>
        </w:tc>
      </w:tr>
      <w:tr w:rsidR="003A31EB" w:rsidRPr="001C14BB" w14:paraId="50245C27" w14:textId="77777777" w:rsidTr="00240FEA">
        <w:tc>
          <w:tcPr>
            <w:tcW w:w="4945" w:type="dxa"/>
          </w:tcPr>
          <w:p w14:paraId="33846A7D"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“Creativity Workshop: Geniuses, Aha Moments, and Engaging your Creative Brain”</w:t>
            </w:r>
          </w:p>
        </w:tc>
        <w:tc>
          <w:tcPr>
            <w:tcW w:w="2160" w:type="dxa"/>
          </w:tcPr>
          <w:p w14:paraId="79F61A05"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AAA Annual Meeting</w:t>
            </w:r>
          </w:p>
        </w:tc>
        <w:tc>
          <w:tcPr>
            <w:tcW w:w="2250" w:type="dxa"/>
          </w:tcPr>
          <w:p w14:paraId="71511F22"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CPE</w:t>
            </w:r>
          </w:p>
        </w:tc>
      </w:tr>
      <w:tr w:rsidR="003A31EB" w:rsidRPr="001C14BB" w14:paraId="6FEC3AC8" w14:textId="77777777" w:rsidTr="00240FEA">
        <w:tc>
          <w:tcPr>
            <w:tcW w:w="4945" w:type="dxa"/>
          </w:tcPr>
          <w:p w14:paraId="1DF0274D"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“Contemplative, Creative, and Reflective Practices for Accounting Educators”</w:t>
            </w:r>
          </w:p>
        </w:tc>
        <w:tc>
          <w:tcPr>
            <w:tcW w:w="2160" w:type="dxa"/>
          </w:tcPr>
          <w:p w14:paraId="2120745D"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2106 AAA Annual Meeting</w:t>
            </w:r>
          </w:p>
        </w:tc>
        <w:tc>
          <w:tcPr>
            <w:tcW w:w="2250" w:type="dxa"/>
          </w:tcPr>
          <w:p w14:paraId="751CE0E2"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Panel</w:t>
            </w:r>
          </w:p>
        </w:tc>
      </w:tr>
      <w:tr w:rsidR="003A31EB" w:rsidRPr="001C14BB" w14:paraId="04C36DEE" w14:textId="77777777" w:rsidTr="00240FEA">
        <w:tc>
          <w:tcPr>
            <w:tcW w:w="4945" w:type="dxa"/>
          </w:tcPr>
          <w:p w14:paraId="5497EE16"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“Internal Controls: Intentional Learning in the First Accounting Course”</w:t>
            </w:r>
          </w:p>
        </w:tc>
        <w:tc>
          <w:tcPr>
            <w:tcW w:w="2160" w:type="dxa"/>
          </w:tcPr>
          <w:p w14:paraId="63959D54" w14:textId="3B5CE4B5" w:rsidR="003A31EB" w:rsidRPr="001C14BB" w:rsidRDefault="001C14BB" w:rsidP="003A31EB">
            <w:pPr>
              <w:spacing w:after="0" w:line="240" w:lineRule="auto"/>
              <w:rPr>
                <w:rFonts w:ascii="Cambria" w:hAnsi="Cambria" w:cs="Times New Roman"/>
              </w:rPr>
            </w:pPr>
            <w:r w:rsidRPr="001C14BB">
              <w:rPr>
                <w:rFonts w:ascii="Cambria" w:hAnsi="Cambria" w:cs="Times New Roman"/>
              </w:rPr>
              <w:t>2106 AAA Annual Meeting</w:t>
            </w:r>
          </w:p>
        </w:tc>
        <w:tc>
          <w:tcPr>
            <w:tcW w:w="2250" w:type="dxa"/>
          </w:tcPr>
          <w:p w14:paraId="7DC18976"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Poster</w:t>
            </w:r>
          </w:p>
        </w:tc>
      </w:tr>
      <w:tr w:rsidR="003A31EB" w:rsidRPr="001C14BB" w14:paraId="46A0A357" w14:textId="77777777" w:rsidTr="00240FEA">
        <w:tc>
          <w:tcPr>
            <w:tcW w:w="4945" w:type="dxa"/>
          </w:tcPr>
          <w:p w14:paraId="585CF2E4"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“Research on Texting Interventions Designed to Improve Performance on the Job”</w:t>
            </w:r>
          </w:p>
        </w:tc>
        <w:tc>
          <w:tcPr>
            <w:tcW w:w="2160" w:type="dxa"/>
          </w:tcPr>
          <w:p w14:paraId="00DEEDD9"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2106 AAA Annual Meeting</w:t>
            </w:r>
          </w:p>
        </w:tc>
        <w:tc>
          <w:tcPr>
            <w:tcW w:w="2250" w:type="dxa"/>
          </w:tcPr>
          <w:p w14:paraId="03574938"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Research Roundtable</w:t>
            </w:r>
          </w:p>
        </w:tc>
      </w:tr>
      <w:tr w:rsidR="003A31EB" w:rsidRPr="001C14BB" w14:paraId="50F95886" w14:textId="77777777" w:rsidTr="00240FEA">
        <w:tc>
          <w:tcPr>
            <w:tcW w:w="4945" w:type="dxa"/>
          </w:tcPr>
          <w:p w14:paraId="1BA71635"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“How to Use Gamification to Motivate your Workforce”</w:t>
            </w:r>
          </w:p>
        </w:tc>
        <w:tc>
          <w:tcPr>
            <w:tcW w:w="2160" w:type="dxa"/>
          </w:tcPr>
          <w:p w14:paraId="740BC26C"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IMA Cleveland Controller’s Conference</w:t>
            </w:r>
          </w:p>
        </w:tc>
        <w:tc>
          <w:tcPr>
            <w:tcW w:w="2250" w:type="dxa"/>
          </w:tcPr>
          <w:p w14:paraId="022E9AE8"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CPE</w:t>
            </w:r>
          </w:p>
        </w:tc>
      </w:tr>
      <w:tr w:rsidR="003A31EB" w:rsidRPr="001C14BB" w14:paraId="28B031A6" w14:textId="77777777" w:rsidTr="00240FEA">
        <w:tc>
          <w:tcPr>
            <w:tcW w:w="4945" w:type="dxa"/>
          </w:tcPr>
          <w:p w14:paraId="08C5E6E6"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color w:val="000000"/>
              </w:rPr>
              <w:t>“Redesign Your Course Using Design Thinking”</w:t>
            </w:r>
          </w:p>
        </w:tc>
        <w:tc>
          <w:tcPr>
            <w:tcW w:w="2160" w:type="dxa"/>
          </w:tcPr>
          <w:p w14:paraId="2B37C459"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2016 International Lilly Conference</w:t>
            </w:r>
          </w:p>
        </w:tc>
        <w:tc>
          <w:tcPr>
            <w:tcW w:w="2250" w:type="dxa"/>
          </w:tcPr>
          <w:p w14:paraId="1574460E" w14:textId="77777777" w:rsidR="003A31EB" w:rsidRPr="001C14BB" w:rsidRDefault="003A31EB" w:rsidP="003A31EB">
            <w:pPr>
              <w:spacing w:after="0" w:line="240" w:lineRule="auto"/>
              <w:rPr>
                <w:rFonts w:ascii="Cambria" w:hAnsi="Cambria" w:cs="Times New Roman"/>
              </w:rPr>
            </w:pPr>
            <w:r w:rsidRPr="001C14BB">
              <w:rPr>
                <w:rFonts w:ascii="Cambria" w:hAnsi="Cambria" w:cs="Times New Roman"/>
              </w:rPr>
              <w:t>Concurrent Session</w:t>
            </w:r>
          </w:p>
        </w:tc>
      </w:tr>
    </w:tbl>
    <w:p w14:paraId="1A322050" w14:textId="77777777" w:rsidR="00240FEA" w:rsidRDefault="00240FEA" w:rsidP="003A31EB">
      <w:pPr>
        <w:spacing w:after="0" w:line="240" w:lineRule="auto"/>
        <w:rPr>
          <w:rFonts w:ascii="Cambria" w:eastAsia="MS Mincho" w:hAnsi="Cambria" w:cs="Times New Roman"/>
          <w:sz w:val="24"/>
          <w:szCs w:val="24"/>
          <w:u w:val="single"/>
        </w:rPr>
      </w:pPr>
    </w:p>
    <w:p w14:paraId="685FDE41" w14:textId="7F075B8A" w:rsidR="00383172" w:rsidRDefault="00383172" w:rsidP="00383172">
      <w:pPr>
        <w:spacing w:after="0" w:line="240" w:lineRule="auto"/>
        <w:rPr>
          <w:rFonts w:ascii="Cambria" w:eastAsia="MS Mincho" w:hAnsi="Cambria" w:cs="Times New Roman"/>
          <w:sz w:val="24"/>
          <w:szCs w:val="24"/>
          <w:u w:val="single"/>
        </w:rPr>
      </w:pPr>
      <w:r>
        <w:rPr>
          <w:rFonts w:ascii="Cambria" w:eastAsia="MS Mincho" w:hAnsi="Cambria" w:cs="Times New Roman"/>
          <w:sz w:val="24"/>
          <w:szCs w:val="24"/>
          <w:u w:val="single"/>
        </w:rPr>
        <w:t>Research</w:t>
      </w:r>
      <w:r w:rsidR="00E34EF7">
        <w:rPr>
          <w:rFonts w:ascii="Cambria" w:eastAsia="MS Mincho" w:hAnsi="Cambria" w:cs="Times New Roman"/>
          <w:sz w:val="24"/>
          <w:szCs w:val="24"/>
          <w:u w:val="single"/>
        </w:rPr>
        <w:t>-in-Progress</w:t>
      </w:r>
    </w:p>
    <w:p w14:paraId="14EF340D" w14:textId="77777777" w:rsidR="00862A24" w:rsidRDefault="00862A24" w:rsidP="00383172">
      <w:pPr>
        <w:spacing w:after="0" w:line="240" w:lineRule="auto"/>
        <w:rPr>
          <w:rFonts w:ascii="Cambria" w:eastAsia="MS Mincho" w:hAnsi="Cambria" w:cs="Times New Roman"/>
          <w:sz w:val="24"/>
          <w:szCs w:val="24"/>
          <w:u w:val="single"/>
        </w:rPr>
      </w:pPr>
    </w:p>
    <w:p w14:paraId="7FDD0022" w14:textId="3C4B217F" w:rsidR="00862A24" w:rsidRPr="003A31EB" w:rsidRDefault="00862A24" w:rsidP="00862A24">
      <w:pPr>
        <w:spacing w:after="0" w:line="240" w:lineRule="auto"/>
        <w:rPr>
          <w:rFonts w:ascii="Cambria" w:eastAsia="MS Mincho" w:hAnsi="Cambria" w:cs="Times New Roman"/>
          <w:sz w:val="24"/>
          <w:szCs w:val="24"/>
        </w:rPr>
      </w:pPr>
      <w:r w:rsidRPr="00CF6440">
        <w:rPr>
          <w:rFonts w:ascii="Cambria" w:eastAsia="MS Mincho" w:hAnsi="Cambria" w:cstheme="minorHAnsi"/>
          <w:sz w:val="24"/>
          <w:szCs w:val="24"/>
        </w:rPr>
        <w:t>Because of AACSB standards</w:t>
      </w:r>
      <w:r>
        <w:rPr>
          <w:rFonts w:ascii="Cambria" w:eastAsia="MS Mincho" w:hAnsi="Cambria" w:cstheme="minorHAnsi"/>
          <w:sz w:val="24"/>
          <w:szCs w:val="24"/>
        </w:rPr>
        <w:t>, the</w:t>
      </w:r>
      <w:r w:rsidR="00E8318A">
        <w:rPr>
          <w:rFonts w:ascii="Cambria" w:eastAsia="MS Mincho" w:hAnsi="Cambria" w:cstheme="minorHAnsi"/>
          <w:sz w:val="24"/>
          <w:szCs w:val="24"/>
        </w:rPr>
        <w:t xml:space="preserve"> new</w:t>
      </w:r>
      <w:r>
        <w:rPr>
          <w:rFonts w:ascii="Cambria" w:eastAsia="MS Mincho" w:hAnsi="Cambria" w:cstheme="minorHAnsi"/>
          <w:sz w:val="24"/>
          <w:szCs w:val="24"/>
        </w:rPr>
        <w:t xml:space="preserve"> MAcc program,</w:t>
      </w:r>
      <w:r w:rsidRPr="00CF6440">
        <w:rPr>
          <w:rFonts w:ascii="Cambria" w:eastAsia="MS Mincho" w:hAnsi="Cambria" w:cstheme="minorHAnsi"/>
          <w:sz w:val="24"/>
          <w:szCs w:val="24"/>
        </w:rPr>
        <w:t xml:space="preserve"> </w:t>
      </w:r>
      <w:r>
        <w:rPr>
          <w:rFonts w:ascii="Cambria" w:eastAsia="MS Mincho" w:hAnsi="Cambria" w:cstheme="minorHAnsi"/>
          <w:sz w:val="24"/>
          <w:szCs w:val="24"/>
        </w:rPr>
        <w:t xml:space="preserve">and direction given to me by Dr. Woodlock, </w:t>
      </w:r>
      <w:r w:rsidRPr="00CF6440">
        <w:rPr>
          <w:rFonts w:ascii="Cambria" w:eastAsia="MS Mincho" w:hAnsi="Cambria" w:cstheme="minorHAnsi"/>
          <w:sz w:val="24"/>
          <w:szCs w:val="24"/>
        </w:rPr>
        <w:t xml:space="preserve">I </w:t>
      </w:r>
      <w:r w:rsidR="00E8318A">
        <w:rPr>
          <w:rFonts w:ascii="Cambria" w:eastAsia="MS Mincho" w:hAnsi="Cambria" w:cstheme="minorHAnsi"/>
          <w:sz w:val="24"/>
          <w:szCs w:val="24"/>
        </w:rPr>
        <w:t>have been</w:t>
      </w:r>
      <w:r>
        <w:rPr>
          <w:rFonts w:ascii="Cambria" w:eastAsia="MS Mincho" w:hAnsi="Cambria" w:cstheme="minorHAnsi"/>
          <w:sz w:val="24"/>
          <w:szCs w:val="24"/>
        </w:rPr>
        <w:t xml:space="preserve"> shifting the focus</w:t>
      </w:r>
      <w:r w:rsidRPr="00CF6440">
        <w:rPr>
          <w:rFonts w:ascii="Cambria" w:eastAsia="MS Mincho" w:hAnsi="Cambria" w:cstheme="minorHAnsi"/>
          <w:sz w:val="24"/>
          <w:szCs w:val="24"/>
        </w:rPr>
        <w:t xml:space="preserve"> of my research. </w:t>
      </w:r>
      <w:r>
        <w:rPr>
          <w:rFonts w:ascii="Cambria" w:eastAsia="MS Mincho" w:hAnsi="Cambria" w:cstheme="minorHAnsi"/>
          <w:sz w:val="24"/>
          <w:szCs w:val="24"/>
        </w:rPr>
        <w:t xml:space="preserve">In addition, </w:t>
      </w:r>
      <w:r>
        <w:rPr>
          <w:rFonts w:ascii="Cambria" w:eastAsia="MS Mincho" w:hAnsi="Cambria" w:cs="Times New Roman"/>
          <w:sz w:val="24"/>
          <w:szCs w:val="24"/>
        </w:rPr>
        <w:t>Dr.</w:t>
      </w:r>
      <w:r w:rsidRPr="003A31EB">
        <w:rPr>
          <w:rFonts w:ascii="Cambria" w:eastAsia="MS Mincho" w:hAnsi="Cambria" w:cs="Times New Roman"/>
          <w:sz w:val="24"/>
          <w:szCs w:val="24"/>
        </w:rPr>
        <w:t xml:space="preserve"> Stout, </w:t>
      </w:r>
      <w:r w:rsidR="006F25CE">
        <w:rPr>
          <w:rFonts w:ascii="Cambria" w:eastAsia="MS Mincho" w:hAnsi="Cambria" w:cs="Times New Roman"/>
          <w:sz w:val="24"/>
          <w:szCs w:val="24"/>
        </w:rPr>
        <w:t xml:space="preserve">whom I consider </w:t>
      </w:r>
      <w:r w:rsidRPr="003A31EB">
        <w:rPr>
          <w:rFonts w:ascii="Cambria" w:eastAsia="MS Mincho" w:hAnsi="Cambria" w:cs="Times New Roman"/>
          <w:sz w:val="24"/>
          <w:szCs w:val="24"/>
        </w:rPr>
        <w:t xml:space="preserve">one of my mentors, recently advised me to not write any more education articles for a while, but to focus on the areas that I am “uniquely qualified” to write on. </w:t>
      </w:r>
    </w:p>
    <w:p w14:paraId="2B8D4178" w14:textId="77777777" w:rsidR="00862A24" w:rsidRDefault="00862A24" w:rsidP="00862A24">
      <w:pPr>
        <w:spacing w:after="0" w:line="240" w:lineRule="auto"/>
        <w:rPr>
          <w:rFonts w:ascii="Cambria" w:eastAsia="MS Mincho" w:hAnsi="Cambria" w:cstheme="minorHAnsi"/>
          <w:sz w:val="24"/>
          <w:szCs w:val="24"/>
        </w:rPr>
      </w:pPr>
    </w:p>
    <w:p w14:paraId="72E24551" w14:textId="5E5B27A2" w:rsidR="00862A24" w:rsidRDefault="00E8318A" w:rsidP="00862A24">
      <w:pPr>
        <w:spacing w:after="0" w:line="240" w:lineRule="auto"/>
        <w:rPr>
          <w:rFonts w:ascii="Cambria" w:eastAsia="MS Mincho" w:hAnsi="Cambria" w:cstheme="minorHAnsi"/>
          <w:sz w:val="24"/>
          <w:szCs w:val="24"/>
        </w:rPr>
      </w:pPr>
      <w:r>
        <w:rPr>
          <w:rFonts w:ascii="Cambria" w:eastAsia="MS Mincho" w:hAnsi="Cambria" w:cs="Times New Roman"/>
          <w:sz w:val="24"/>
          <w:szCs w:val="24"/>
        </w:rPr>
        <w:t>Therefore, a</w:t>
      </w:r>
      <w:r w:rsidR="00862A24">
        <w:rPr>
          <w:rFonts w:ascii="Cambria" w:eastAsia="MS Mincho" w:hAnsi="Cambria" w:cs="Times New Roman"/>
          <w:sz w:val="24"/>
          <w:szCs w:val="24"/>
        </w:rPr>
        <w:t>fter I finish the</w:t>
      </w:r>
      <w:r w:rsidR="00862A24" w:rsidRPr="009270AE">
        <w:rPr>
          <w:rFonts w:ascii="Cambria" w:eastAsia="MS Mincho" w:hAnsi="Cambria" w:cs="Times New Roman"/>
          <w:sz w:val="24"/>
          <w:szCs w:val="24"/>
        </w:rPr>
        <w:t xml:space="preserve"> many education papers that are in progress, </w:t>
      </w:r>
      <w:r>
        <w:rPr>
          <w:rFonts w:ascii="Cambria" w:eastAsia="MS Mincho" w:hAnsi="Cambria" w:cs="Times New Roman"/>
          <w:sz w:val="24"/>
          <w:szCs w:val="24"/>
        </w:rPr>
        <w:t xml:space="preserve">I will focus more on </w:t>
      </w:r>
      <w:r w:rsidR="00862A24" w:rsidRPr="009270AE">
        <w:rPr>
          <w:rFonts w:ascii="Cambria" w:eastAsia="MS Mincho" w:hAnsi="Cambria" w:cs="Times New Roman"/>
          <w:sz w:val="24"/>
          <w:szCs w:val="24"/>
        </w:rPr>
        <w:t xml:space="preserve">practitioner-based and disciplinary articles. </w:t>
      </w:r>
      <w:r>
        <w:rPr>
          <w:rFonts w:ascii="Cambria" w:eastAsia="MS Mincho" w:hAnsi="Cambria" w:cstheme="minorHAnsi"/>
          <w:sz w:val="24"/>
          <w:szCs w:val="24"/>
        </w:rPr>
        <w:t xml:space="preserve">In fact, I have </w:t>
      </w:r>
      <w:r w:rsidR="00261D9A">
        <w:rPr>
          <w:rFonts w:ascii="Cambria" w:eastAsia="MS Mincho" w:hAnsi="Cambria" w:cstheme="minorHAnsi"/>
          <w:sz w:val="24"/>
          <w:szCs w:val="24"/>
        </w:rPr>
        <w:t xml:space="preserve">one </w:t>
      </w:r>
      <w:r>
        <w:rPr>
          <w:rFonts w:ascii="Cambria" w:eastAsia="MS Mincho" w:hAnsi="Cambria" w:cstheme="minorHAnsi"/>
          <w:sz w:val="24"/>
          <w:szCs w:val="24"/>
        </w:rPr>
        <w:t xml:space="preserve">disciplinary tax paper in the </w:t>
      </w:r>
      <w:r w:rsidR="00261D9A">
        <w:rPr>
          <w:rFonts w:ascii="Cambria" w:eastAsia="MS Mincho" w:hAnsi="Cambria" w:cstheme="minorHAnsi"/>
          <w:sz w:val="24"/>
          <w:szCs w:val="24"/>
        </w:rPr>
        <w:t xml:space="preserve">“review” </w:t>
      </w:r>
      <w:r>
        <w:rPr>
          <w:rFonts w:ascii="Cambria" w:eastAsia="MS Mincho" w:hAnsi="Cambria" w:cstheme="minorHAnsi"/>
          <w:sz w:val="24"/>
          <w:szCs w:val="24"/>
        </w:rPr>
        <w:t>pipeline</w:t>
      </w:r>
      <w:r w:rsidR="00FD5279">
        <w:rPr>
          <w:rFonts w:ascii="Cambria" w:eastAsia="MS Mincho" w:hAnsi="Cambria" w:cstheme="minorHAnsi"/>
          <w:sz w:val="24"/>
          <w:szCs w:val="24"/>
        </w:rPr>
        <w:t xml:space="preserve"> </w:t>
      </w:r>
      <w:r w:rsidR="00261D9A">
        <w:rPr>
          <w:rFonts w:ascii="Cambria" w:eastAsia="MS Mincho" w:hAnsi="Cambria" w:cstheme="minorHAnsi"/>
          <w:sz w:val="24"/>
          <w:szCs w:val="24"/>
        </w:rPr>
        <w:t>already</w:t>
      </w:r>
      <w:r>
        <w:rPr>
          <w:rFonts w:ascii="Cambria" w:eastAsia="MS Mincho" w:hAnsi="Cambria" w:cstheme="minorHAnsi"/>
          <w:sz w:val="24"/>
          <w:szCs w:val="24"/>
        </w:rPr>
        <w:t>.</w:t>
      </w:r>
      <w:r w:rsidR="00261D9A">
        <w:rPr>
          <w:rFonts w:ascii="Cambria" w:eastAsia="MS Mincho" w:hAnsi="Cambria" w:cstheme="minorHAnsi"/>
          <w:sz w:val="24"/>
          <w:szCs w:val="24"/>
        </w:rPr>
        <w:t xml:space="preserve"> The title, journal, and status for submissions in review are </w:t>
      </w:r>
      <w:r w:rsidR="00862A24">
        <w:rPr>
          <w:rFonts w:ascii="Cambria" w:eastAsia="MS Mincho" w:hAnsi="Cambria" w:cstheme="minorHAnsi"/>
          <w:sz w:val="24"/>
          <w:szCs w:val="24"/>
        </w:rPr>
        <w:t>listed in the following table:</w:t>
      </w:r>
    </w:p>
    <w:p w14:paraId="6D8A19F3" w14:textId="77777777" w:rsidR="00862A24" w:rsidRDefault="00862A24" w:rsidP="00862A24">
      <w:pPr>
        <w:spacing w:after="0" w:line="240" w:lineRule="auto"/>
        <w:rPr>
          <w:rFonts w:ascii="Cambria" w:eastAsia="MS Mincho" w:hAnsi="Cambria" w:cstheme="minorHAnsi"/>
          <w:sz w:val="24"/>
          <w:szCs w:val="24"/>
        </w:rPr>
      </w:pPr>
    </w:p>
    <w:p w14:paraId="2335FFAA" w14:textId="1F30D5A7" w:rsidR="00862A24" w:rsidRDefault="00813107" w:rsidP="00862A24">
      <w:pPr>
        <w:spacing w:after="0" w:line="240" w:lineRule="auto"/>
        <w:rPr>
          <w:rFonts w:ascii="Cambria" w:eastAsia="MS Mincho" w:hAnsi="Cambria" w:cstheme="minorHAnsi"/>
          <w:sz w:val="24"/>
          <w:szCs w:val="24"/>
          <w:u w:val="single"/>
        </w:rPr>
      </w:pPr>
      <w:r>
        <w:rPr>
          <w:rFonts w:ascii="Cambria" w:eastAsia="MS Mincho" w:hAnsi="Cambria" w:cstheme="minorHAnsi"/>
          <w:sz w:val="24"/>
          <w:szCs w:val="24"/>
          <w:u w:val="single"/>
        </w:rPr>
        <w:t>Submissions (Tab K</w:t>
      </w:r>
      <w:r w:rsidR="00862A24">
        <w:rPr>
          <w:rFonts w:ascii="Cambria" w:eastAsia="MS Mincho" w:hAnsi="Cambria" w:cstheme="minorHAnsi"/>
          <w:sz w:val="24"/>
          <w:szCs w:val="24"/>
          <w:u w:val="single"/>
        </w:rPr>
        <w:t>)</w:t>
      </w:r>
    </w:p>
    <w:p w14:paraId="699DD82C" w14:textId="77777777" w:rsidR="00862A24" w:rsidRDefault="00862A24" w:rsidP="00862A24">
      <w:pPr>
        <w:spacing w:after="0" w:line="240" w:lineRule="auto"/>
        <w:rPr>
          <w:rFonts w:ascii="Cambria" w:eastAsia="MS Mincho" w:hAnsi="Cambria" w:cstheme="minorHAnsi"/>
          <w:sz w:val="24"/>
          <w:szCs w:val="24"/>
        </w:rPr>
      </w:pPr>
    </w:p>
    <w:tbl>
      <w:tblPr>
        <w:tblStyle w:val="TableGrid1"/>
        <w:tblW w:w="0" w:type="auto"/>
        <w:tblLook w:val="04A0" w:firstRow="1" w:lastRow="0" w:firstColumn="1" w:lastColumn="0" w:noHBand="0" w:noVBand="1"/>
      </w:tblPr>
      <w:tblGrid>
        <w:gridCol w:w="4405"/>
        <w:gridCol w:w="2903"/>
        <w:gridCol w:w="1548"/>
      </w:tblGrid>
      <w:tr w:rsidR="00862A24" w:rsidRPr="003A31EB" w14:paraId="07C06222" w14:textId="77777777" w:rsidTr="00FD5279">
        <w:tc>
          <w:tcPr>
            <w:tcW w:w="4405" w:type="dxa"/>
          </w:tcPr>
          <w:p w14:paraId="7FFE6243" w14:textId="77777777" w:rsidR="00862A24" w:rsidRPr="003A31EB" w:rsidRDefault="00862A24" w:rsidP="00FD5279">
            <w:pPr>
              <w:spacing w:after="0" w:line="240" w:lineRule="auto"/>
              <w:jc w:val="center"/>
              <w:rPr>
                <w:rFonts w:ascii="Cambria" w:hAnsi="Cambria" w:cs="Times New Roman"/>
              </w:rPr>
            </w:pPr>
            <w:r w:rsidRPr="003A31EB">
              <w:rPr>
                <w:rFonts w:ascii="Cambria" w:hAnsi="Cambria" w:cs="Times New Roman"/>
              </w:rPr>
              <w:t>Article Name</w:t>
            </w:r>
          </w:p>
        </w:tc>
        <w:tc>
          <w:tcPr>
            <w:tcW w:w="2903" w:type="dxa"/>
          </w:tcPr>
          <w:p w14:paraId="5D0CA0F2" w14:textId="77777777" w:rsidR="00862A24" w:rsidRPr="003A31EB" w:rsidRDefault="00862A24" w:rsidP="00FD5279">
            <w:pPr>
              <w:spacing w:after="0" w:line="240" w:lineRule="auto"/>
              <w:jc w:val="center"/>
              <w:rPr>
                <w:rFonts w:ascii="Cambria" w:hAnsi="Cambria" w:cs="Times New Roman"/>
              </w:rPr>
            </w:pPr>
            <w:r w:rsidRPr="003A31EB">
              <w:rPr>
                <w:rFonts w:ascii="Cambria" w:hAnsi="Cambria" w:cs="Times New Roman"/>
              </w:rPr>
              <w:t>Journal</w:t>
            </w:r>
          </w:p>
        </w:tc>
        <w:tc>
          <w:tcPr>
            <w:tcW w:w="1548" w:type="dxa"/>
          </w:tcPr>
          <w:p w14:paraId="48874073" w14:textId="77777777" w:rsidR="00862A24" w:rsidRPr="003A31EB" w:rsidRDefault="00862A24" w:rsidP="00FD5279">
            <w:pPr>
              <w:spacing w:after="0" w:line="240" w:lineRule="auto"/>
              <w:jc w:val="center"/>
              <w:rPr>
                <w:rFonts w:ascii="Cambria" w:hAnsi="Cambria" w:cs="Times New Roman"/>
              </w:rPr>
            </w:pPr>
            <w:r w:rsidRPr="003A31EB">
              <w:rPr>
                <w:rFonts w:ascii="Cambria" w:hAnsi="Cambria" w:cs="Times New Roman"/>
              </w:rPr>
              <w:t>Status</w:t>
            </w:r>
          </w:p>
        </w:tc>
      </w:tr>
      <w:tr w:rsidR="00862A24" w:rsidRPr="003A31EB" w14:paraId="7C79454F" w14:textId="77777777" w:rsidTr="00FD5279">
        <w:trPr>
          <w:trHeight w:val="350"/>
        </w:trPr>
        <w:tc>
          <w:tcPr>
            <w:tcW w:w="4405" w:type="dxa"/>
          </w:tcPr>
          <w:p w14:paraId="7A816A78"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t>Comparing the Effectiveness of Learning Centers and Writing Circles to Improve Accounting Students’ Writing Skills</w:t>
            </w:r>
          </w:p>
        </w:tc>
        <w:tc>
          <w:tcPr>
            <w:tcW w:w="2903" w:type="dxa"/>
          </w:tcPr>
          <w:p w14:paraId="51DE7FAB" w14:textId="77777777" w:rsidR="00862A24" w:rsidRPr="003A31EB" w:rsidRDefault="00862A24" w:rsidP="00FD5279">
            <w:pPr>
              <w:spacing w:after="0" w:line="240" w:lineRule="auto"/>
              <w:rPr>
                <w:rFonts w:ascii="Cambria" w:hAnsi="Cambria" w:cs="Times New Roman"/>
                <w:i/>
              </w:rPr>
            </w:pPr>
            <w:r>
              <w:rPr>
                <w:rFonts w:ascii="Cambria" w:hAnsi="Cambria" w:cs="Times New Roman"/>
                <w:i/>
              </w:rPr>
              <w:t xml:space="preserve">Issues in Accounting Education </w:t>
            </w:r>
            <w:r>
              <w:rPr>
                <w:rFonts w:ascii="Cambria" w:hAnsi="Cambria" w:cs="Times New Roman"/>
              </w:rPr>
              <w:t>(teaching)</w:t>
            </w:r>
          </w:p>
        </w:tc>
        <w:tc>
          <w:tcPr>
            <w:tcW w:w="1548" w:type="dxa"/>
          </w:tcPr>
          <w:p w14:paraId="5FD4A98C" w14:textId="77777777" w:rsidR="00862A24" w:rsidRPr="003A31EB" w:rsidRDefault="00862A24" w:rsidP="00FD5279">
            <w:pPr>
              <w:spacing w:after="0" w:line="240" w:lineRule="auto"/>
              <w:rPr>
                <w:rFonts w:ascii="Cambria" w:hAnsi="Cambria" w:cs="Times New Roman"/>
              </w:rPr>
            </w:pPr>
            <w:r>
              <w:rPr>
                <w:rFonts w:ascii="Cambria" w:hAnsi="Cambria" w:cs="Times New Roman"/>
              </w:rPr>
              <w:t>Revise and resubmit</w:t>
            </w:r>
          </w:p>
        </w:tc>
      </w:tr>
      <w:tr w:rsidR="00862A24" w:rsidRPr="003A31EB" w14:paraId="4F0C3EEB" w14:textId="77777777" w:rsidTr="00FD5279">
        <w:tc>
          <w:tcPr>
            <w:tcW w:w="4405" w:type="dxa"/>
          </w:tcPr>
          <w:p w14:paraId="5364E5A7"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t>Can Innovative Assignments Engender ‘Real World’ Learning and Positive Emotions in the Introductory Accounting Class?</w:t>
            </w:r>
          </w:p>
        </w:tc>
        <w:tc>
          <w:tcPr>
            <w:tcW w:w="2903" w:type="dxa"/>
          </w:tcPr>
          <w:p w14:paraId="60CB1E8B" w14:textId="77777777" w:rsidR="00862A24" w:rsidRPr="003A31EB" w:rsidRDefault="00862A24" w:rsidP="00FD5279">
            <w:pPr>
              <w:spacing w:after="0" w:line="240" w:lineRule="auto"/>
              <w:rPr>
                <w:rFonts w:ascii="Cambria" w:hAnsi="Cambria" w:cs="Times New Roman"/>
                <w:i/>
              </w:rPr>
            </w:pPr>
            <w:r w:rsidRPr="003A31EB">
              <w:rPr>
                <w:rFonts w:ascii="Cambria" w:hAnsi="Cambria" w:cs="Times New Roman"/>
                <w:i/>
              </w:rPr>
              <w:t>Advances in Accounting Education</w:t>
            </w:r>
            <w:r>
              <w:rPr>
                <w:rFonts w:ascii="Cambria" w:hAnsi="Cambria" w:cs="Times New Roman"/>
                <w:i/>
              </w:rPr>
              <w:t xml:space="preserve"> </w:t>
            </w:r>
            <w:r>
              <w:rPr>
                <w:rFonts w:ascii="Cambria" w:hAnsi="Cambria" w:cs="Times New Roman"/>
              </w:rPr>
              <w:t>(teaching)</w:t>
            </w:r>
          </w:p>
        </w:tc>
        <w:tc>
          <w:tcPr>
            <w:tcW w:w="1548" w:type="dxa"/>
          </w:tcPr>
          <w:p w14:paraId="6B5FA365"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t>Revise and resubmit</w:t>
            </w:r>
          </w:p>
        </w:tc>
      </w:tr>
      <w:tr w:rsidR="00862A24" w:rsidRPr="003A31EB" w14:paraId="79D24917" w14:textId="77777777" w:rsidTr="00FD5279">
        <w:tc>
          <w:tcPr>
            <w:tcW w:w="4405" w:type="dxa"/>
          </w:tcPr>
          <w:p w14:paraId="23D6A67F"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lastRenderedPageBreak/>
              <w:t>The Role of Ethical Beliefs, Perceptions of Taxation, and Knowledge of Tax Laws on Restaurant Servers’ Tip Reporting Intentions</w:t>
            </w:r>
          </w:p>
        </w:tc>
        <w:tc>
          <w:tcPr>
            <w:tcW w:w="2903" w:type="dxa"/>
          </w:tcPr>
          <w:p w14:paraId="7CBE29E7" w14:textId="77777777" w:rsidR="00862A24" w:rsidRPr="003A31EB" w:rsidRDefault="00862A24" w:rsidP="00FD5279">
            <w:pPr>
              <w:spacing w:after="0" w:line="240" w:lineRule="auto"/>
              <w:rPr>
                <w:rFonts w:ascii="Cambria" w:hAnsi="Cambria" w:cs="Times New Roman"/>
                <w:i/>
              </w:rPr>
            </w:pPr>
            <w:r>
              <w:rPr>
                <w:rFonts w:ascii="Cambria" w:hAnsi="Cambria" w:cs="Times New Roman"/>
                <w:i/>
              </w:rPr>
              <w:t xml:space="preserve">Journal of Accounting, Ethics, &amp; Public Policy </w:t>
            </w:r>
            <w:r>
              <w:rPr>
                <w:rFonts w:ascii="Cambria" w:hAnsi="Cambria" w:cs="Times New Roman"/>
              </w:rPr>
              <w:t>(disciplinary)</w:t>
            </w:r>
          </w:p>
        </w:tc>
        <w:tc>
          <w:tcPr>
            <w:tcW w:w="1548" w:type="dxa"/>
          </w:tcPr>
          <w:p w14:paraId="265A85F8"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t>In Review</w:t>
            </w:r>
          </w:p>
        </w:tc>
      </w:tr>
      <w:tr w:rsidR="00862A24" w:rsidRPr="003A31EB" w14:paraId="1B52E285" w14:textId="77777777" w:rsidTr="00FD5279">
        <w:tc>
          <w:tcPr>
            <w:tcW w:w="4405" w:type="dxa"/>
          </w:tcPr>
          <w:p w14:paraId="134AFAEF" w14:textId="77777777" w:rsidR="00862A24" w:rsidRPr="003A31EB" w:rsidRDefault="00862A24" w:rsidP="00FD5279">
            <w:pPr>
              <w:spacing w:after="0" w:line="240" w:lineRule="auto"/>
              <w:rPr>
                <w:rFonts w:ascii="Cambria" w:hAnsi="Cambria" w:cs="Times New Roman"/>
              </w:rPr>
            </w:pPr>
            <w:r w:rsidRPr="003A31EB">
              <w:rPr>
                <w:rFonts w:ascii="Cambria" w:hAnsi="Cambria" w:cs="Times New Roman"/>
              </w:rPr>
              <w:t>Using the “What we are Best at” Group Int</w:t>
            </w:r>
            <w:r>
              <w:rPr>
                <w:rFonts w:ascii="Cambria" w:hAnsi="Cambria" w:cs="Times New Roman"/>
              </w:rPr>
              <w:t>ervention to Build High Performance Work Climate</w:t>
            </w:r>
          </w:p>
        </w:tc>
        <w:tc>
          <w:tcPr>
            <w:tcW w:w="2903" w:type="dxa"/>
          </w:tcPr>
          <w:p w14:paraId="3E8954CD" w14:textId="77777777" w:rsidR="00862A24" w:rsidRPr="003A31EB" w:rsidRDefault="00862A24" w:rsidP="00FD5279">
            <w:pPr>
              <w:spacing w:after="0" w:line="240" w:lineRule="auto"/>
              <w:rPr>
                <w:rFonts w:ascii="Cambria" w:hAnsi="Cambria" w:cs="Times New Roman"/>
                <w:i/>
              </w:rPr>
            </w:pPr>
            <w:r w:rsidRPr="003A31EB">
              <w:rPr>
                <w:rFonts w:ascii="Cambria" w:hAnsi="Cambria" w:cs="Times New Roman"/>
                <w:i/>
                <w:iCs/>
              </w:rPr>
              <w:t>Developing L</w:t>
            </w:r>
            <w:r>
              <w:rPr>
                <w:rFonts w:ascii="Cambria" w:hAnsi="Cambria" w:cs="Times New Roman"/>
                <w:i/>
                <w:iCs/>
              </w:rPr>
              <w:t>eaders for Positive Organizing (</w:t>
            </w:r>
            <w:r w:rsidRPr="003A31EB">
              <w:rPr>
                <w:rFonts w:ascii="Cambria" w:hAnsi="Cambria" w:cs="Times New Roman"/>
                <w:i/>
                <w:iCs/>
              </w:rPr>
              <w:t>book chapter)</w:t>
            </w:r>
            <w:r>
              <w:rPr>
                <w:rFonts w:ascii="Cambria" w:hAnsi="Cambria" w:cs="Times New Roman"/>
                <w:i/>
                <w:iCs/>
              </w:rPr>
              <w:t xml:space="preserve"> </w:t>
            </w:r>
            <w:r>
              <w:rPr>
                <w:rFonts w:ascii="Cambria" w:hAnsi="Cambria" w:cs="Times New Roman"/>
                <w:iCs/>
              </w:rPr>
              <w:t>(applied)</w:t>
            </w:r>
          </w:p>
        </w:tc>
        <w:tc>
          <w:tcPr>
            <w:tcW w:w="1548" w:type="dxa"/>
          </w:tcPr>
          <w:p w14:paraId="35871C3B" w14:textId="77777777" w:rsidR="00862A24" w:rsidRPr="003A31EB" w:rsidRDefault="00862A24" w:rsidP="00FD5279">
            <w:pPr>
              <w:spacing w:after="0" w:line="240" w:lineRule="auto"/>
              <w:rPr>
                <w:rFonts w:ascii="Cambria" w:hAnsi="Cambria" w:cs="Times New Roman"/>
              </w:rPr>
            </w:pPr>
            <w:r>
              <w:rPr>
                <w:rFonts w:ascii="Cambria" w:hAnsi="Cambria" w:cs="Times New Roman"/>
              </w:rPr>
              <w:t>Revise and resubmit</w:t>
            </w:r>
          </w:p>
        </w:tc>
      </w:tr>
    </w:tbl>
    <w:p w14:paraId="55C8CF0C" w14:textId="77777777" w:rsidR="00862A24" w:rsidRPr="003A31EB" w:rsidRDefault="00862A24" w:rsidP="00862A24">
      <w:pPr>
        <w:spacing w:after="0" w:line="240" w:lineRule="auto"/>
        <w:rPr>
          <w:rFonts w:ascii="Cambria" w:eastAsia="MS Mincho" w:hAnsi="Cambria" w:cs="Times New Roman"/>
          <w:sz w:val="24"/>
          <w:szCs w:val="24"/>
        </w:rPr>
      </w:pPr>
    </w:p>
    <w:p w14:paraId="13BBEB2F" w14:textId="088ABA24" w:rsidR="00862A24" w:rsidRDefault="00862A24" w:rsidP="00862A24">
      <w:pPr>
        <w:spacing w:after="0" w:line="240" w:lineRule="auto"/>
        <w:rPr>
          <w:rFonts w:ascii="Cambria" w:eastAsia="MS Mincho" w:hAnsi="Cambria" w:cs="Times New Roman"/>
          <w:sz w:val="24"/>
          <w:szCs w:val="24"/>
          <w:u w:val="single"/>
        </w:rPr>
      </w:pPr>
      <w:r>
        <w:rPr>
          <w:rFonts w:ascii="Cambria" w:eastAsia="MS Mincho" w:hAnsi="Cambria" w:cs="Times New Roman"/>
          <w:sz w:val="24"/>
          <w:szCs w:val="24"/>
          <w:u w:val="single"/>
        </w:rPr>
        <w:t>Working Papers</w:t>
      </w:r>
      <w:r w:rsidR="00FD5279">
        <w:rPr>
          <w:rFonts w:ascii="Cambria" w:eastAsia="MS Mincho" w:hAnsi="Cambria" w:cs="Times New Roman"/>
          <w:sz w:val="24"/>
          <w:szCs w:val="24"/>
          <w:u w:val="single"/>
        </w:rPr>
        <w:t xml:space="preserve"> (</w:t>
      </w:r>
      <w:r w:rsidR="00FD5279" w:rsidRPr="00AA246A">
        <w:rPr>
          <w:rFonts w:ascii="Cambria" w:eastAsia="MS Mincho" w:hAnsi="Cambria" w:cs="Times New Roman"/>
          <w:sz w:val="24"/>
          <w:szCs w:val="24"/>
          <w:u w:val="single"/>
        </w:rPr>
        <w:t xml:space="preserve">Tab </w:t>
      </w:r>
      <w:r w:rsidR="00813107" w:rsidRPr="00AA246A">
        <w:rPr>
          <w:rFonts w:ascii="Cambria" w:eastAsia="MS Mincho" w:hAnsi="Cambria" w:cs="Times New Roman"/>
          <w:sz w:val="24"/>
          <w:szCs w:val="24"/>
          <w:u w:val="single"/>
        </w:rPr>
        <w:t>L</w:t>
      </w:r>
      <w:r w:rsidR="00FD5279" w:rsidRPr="00AA246A">
        <w:rPr>
          <w:rFonts w:ascii="Cambria" w:eastAsia="MS Mincho" w:hAnsi="Cambria" w:cs="Times New Roman"/>
          <w:sz w:val="24"/>
          <w:szCs w:val="24"/>
          <w:u w:val="single"/>
        </w:rPr>
        <w:t>)</w:t>
      </w:r>
    </w:p>
    <w:p w14:paraId="2B3A2C2A" w14:textId="77777777" w:rsidR="00862A24" w:rsidRDefault="00862A24" w:rsidP="00862A24">
      <w:pPr>
        <w:spacing w:after="0" w:line="240" w:lineRule="auto"/>
        <w:rPr>
          <w:rFonts w:ascii="Cambria" w:eastAsia="MS Mincho" w:hAnsi="Cambria" w:cs="Times New Roman"/>
          <w:sz w:val="24"/>
          <w:szCs w:val="24"/>
          <w:u w:val="single"/>
        </w:rPr>
      </w:pPr>
    </w:p>
    <w:p w14:paraId="71BD02AC" w14:textId="20655587" w:rsidR="00862A24" w:rsidRPr="00575A48" w:rsidRDefault="00862A24" w:rsidP="00862A24">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 also have two working papers included in my portfolio. These have been </w:t>
      </w:r>
      <w:r w:rsidR="00813107">
        <w:rPr>
          <w:rFonts w:ascii="Cambria" w:eastAsia="MS Mincho" w:hAnsi="Cambria" w:cs="Times New Roman"/>
          <w:sz w:val="24"/>
          <w:szCs w:val="24"/>
        </w:rPr>
        <w:t>presented</w:t>
      </w:r>
      <w:r>
        <w:rPr>
          <w:rFonts w:ascii="Cambria" w:eastAsia="MS Mincho" w:hAnsi="Cambria" w:cs="Times New Roman"/>
          <w:sz w:val="24"/>
          <w:szCs w:val="24"/>
        </w:rPr>
        <w:t xml:space="preserve"> conferences, but </w:t>
      </w:r>
      <w:r w:rsidR="00FD5279">
        <w:rPr>
          <w:rFonts w:ascii="Cambria" w:eastAsia="MS Mincho" w:hAnsi="Cambria" w:cs="Times New Roman"/>
          <w:sz w:val="24"/>
          <w:szCs w:val="24"/>
        </w:rPr>
        <w:t>will be</w:t>
      </w:r>
      <w:r>
        <w:rPr>
          <w:rFonts w:ascii="Cambria" w:eastAsia="MS Mincho" w:hAnsi="Cambria" w:cs="Times New Roman"/>
          <w:sz w:val="24"/>
          <w:szCs w:val="24"/>
        </w:rPr>
        <w:t xml:space="preserve"> submit</w:t>
      </w:r>
      <w:r w:rsidR="00FD5279">
        <w:rPr>
          <w:rFonts w:ascii="Cambria" w:eastAsia="MS Mincho" w:hAnsi="Cambria" w:cs="Times New Roman"/>
          <w:sz w:val="24"/>
          <w:szCs w:val="24"/>
        </w:rPr>
        <w:t>ted</w:t>
      </w:r>
      <w:r>
        <w:rPr>
          <w:rFonts w:ascii="Cambria" w:eastAsia="MS Mincho" w:hAnsi="Cambria" w:cs="Times New Roman"/>
          <w:sz w:val="24"/>
          <w:szCs w:val="24"/>
        </w:rPr>
        <w:t xml:space="preserve"> </w:t>
      </w:r>
      <w:r w:rsidR="00813107">
        <w:rPr>
          <w:rFonts w:ascii="Cambria" w:eastAsia="MS Mincho" w:hAnsi="Cambria" w:cs="Times New Roman"/>
          <w:sz w:val="24"/>
          <w:szCs w:val="24"/>
        </w:rPr>
        <w:t xml:space="preserve">to journals </w:t>
      </w:r>
      <w:r w:rsidR="00FD5279">
        <w:rPr>
          <w:rFonts w:ascii="Cambria" w:eastAsia="MS Mincho" w:hAnsi="Cambria" w:cs="Times New Roman"/>
          <w:sz w:val="24"/>
          <w:szCs w:val="24"/>
        </w:rPr>
        <w:t>after I work through revisions for the papers in review</w:t>
      </w:r>
      <w:r>
        <w:rPr>
          <w:rFonts w:ascii="Cambria" w:eastAsia="MS Mincho" w:hAnsi="Cambria" w:cs="Times New Roman"/>
          <w:sz w:val="24"/>
          <w:szCs w:val="24"/>
        </w:rPr>
        <w:t>.</w:t>
      </w:r>
    </w:p>
    <w:p w14:paraId="7B1C8242" w14:textId="77777777" w:rsidR="00862A24" w:rsidRPr="00575A48" w:rsidRDefault="00862A24" w:rsidP="00862A24">
      <w:pPr>
        <w:spacing w:after="0" w:line="240" w:lineRule="auto"/>
        <w:rPr>
          <w:rFonts w:ascii="Cambria" w:eastAsia="MS Mincho" w:hAnsi="Cambria" w:cs="Times New Roman"/>
          <w:sz w:val="24"/>
          <w:szCs w:val="24"/>
          <w:u w:val="single"/>
        </w:rPr>
      </w:pPr>
    </w:p>
    <w:p w14:paraId="0FBE0EE6" w14:textId="77777777" w:rsidR="00862A24" w:rsidRDefault="00862A24" w:rsidP="00862A24">
      <w:pPr>
        <w:numPr>
          <w:ilvl w:val="0"/>
          <w:numId w:val="18"/>
        </w:numPr>
        <w:spacing w:after="0" w:line="240" w:lineRule="auto"/>
        <w:ind w:left="360"/>
        <w:rPr>
          <w:rFonts w:ascii="Cambria" w:hAnsi="Cambria"/>
          <w:sz w:val="24"/>
          <w:szCs w:val="24"/>
        </w:rPr>
      </w:pPr>
      <w:r w:rsidRPr="00575A48">
        <w:rPr>
          <w:sz w:val="24"/>
          <w:szCs w:val="24"/>
        </w:rPr>
        <w:t>“</w:t>
      </w:r>
      <w:r w:rsidRPr="00575A48">
        <w:rPr>
          <w:rFonts w:ascii="Cambria" w:hAnsi="Cambria"/>
          <w:sz w:val="24"/>
          <w:szCs w:val="24"/>
        </w:rPr>
        <w:t xml:space="preserve">Meaning at Work: Expertise, Happiness, Job-Satisfaction and Retention for Employees in the Accounting Profession” with Wei Wang, David Law, and Margaret Kern. Targeted for </w:t>
      </w:r>
      <w:r w:rsidRPr="00575A48">
        <w:rPr>
          <w:rFonts w:ascii="Cambria" w:hAnsi="Cambria"/>
          <w:i/>
          <w:sz w:val="24"/>
          <w:szCs w:val="24"/>
        </w:rPr>
        <w:t>Behavioral Research in Accounting.</w:t>
      </w:r>
      <w:r w:rsidRPr="00575A48">
        <w:rPr>
          <w:rFonts w:ascii="Cambria" w:hAnsi="Cambria"/>
          <w:sz w:val="24"/>
          <w:szCs w:val="24"/>
        </w:rPr>
        <w:t xml:space="preserve"> </w:t>
      </w:r>
      <w:r>
        <w:rPr>
          <w:rFonts w:ascii="Cambria" w:hAnsi="Cambria"/>
          <w:sz w:val="24"/>
          <w:szCs w:val="24"/>
        </w:rPr>
        <w:t>(Disciplinary)</w:t>
      </w:r>
    </w:p>
    <w:p w14:paraId="094E36D8" w14:textId="77777777" w:rsidR="00862A24" w:rsidRPr="00C35A5E" w:rsidRDefault="00862A24" w:rsidP="00862A24">
      <w:pPr>
        <w:spacing w:after="0" w:line="240" w:lineRule="auto"/>
        <w:ind w:left="360"/>
        <w:rPr>
          <w:rFonts w:ascii="Cambria" w:hAnsi="Cambria"/>
          <w:sz w:val="18"/>
          <w:szCs w:val="24"/>
        </w:rPr>
      </w:pPr>
    </w:p>
    <w:p w14:paraId="189AB32B" w14:textId="3344AA0E" w:rsidR="00862A24" w:rsidRPr="00575A48" w:rsidRDefault="00862A24" w:rsidP="00862A24">
      <w:pPr>
        <w:numPr>
          <w:ilvl w:val="0"/>
          <w:numId w:val="18"/>
        </w:numPr>
        <w:spacing w:after="0" w:line="240" w:lineRule="auto"/>
        <w:ind w:left="360"/>
        <w:rPr>
          <w:rFonts w:ascii="Cambria" w:hAnsi="Cambria"/>
          <w:sz w:val="24"/>
          <w:szCs w:val="24"/>
        </w:rPr>
      </w:pPr>
      <w:r w:rsidRPr="00575A48">
        <w:rPr>
          <w:rFonts w:ascii="Cambria" w:hAnsi="Cambria"/>
          <w:sz w:val="24"/>
          <w:szCs w:val="24"/>
        </w:rPr>
        <w:t xml:space="preserve">“The Status of Tax Education and the AICPA Model Tax Curriculum” with Ray Shaffer and Gary Robson. </w:t>
      </w:r>
      <w:r w:rsidR="005E4FE3">
        <w:rPr>
          <w:rFonts w:ascii="Cambria" w:hAnsi="Cambria"/>
          <w:sz w:val="24"/>
          <w:szCs w:val="24"/>
        </w:rPr>
        <w:t xml:space="preserve">Targeted for </w:t>
      </w:r>
      <w:r w:rsidR="005E4FE3" w:rsidRPr="005E4FE3">
        <w:rPr>
          <w:rFonts w:ascii="Cambria" w:hAnsi="Cambria"/>
          <w:i/>
          <w:sz w:val="24"/>
          <w:szCs w:val="24"/>
        </w:rPr>
        <w:t>Journal of Accounting Education</w:t>
      </w:r>
      <w:r w:rsidR="005E4FE3">
        <w:rPr>
          <w:rFonts w:ascii="Cambria" w:hAnsi="Cambria"/>
          <w:sz w:val="24"/>
          <w:szCs w:val="24"/>
        </w:rPr>
        <w:t xml:space="preserve"> </w:t>
      </w:r>
      <w:r>
        <w:rPr>
          <w:rFonts w:ascii="Cambria" w:hAnsi="Cambria"/>
          <w:sz w:val="24"/>
          <w:szCs w:val="24"/>
        </w:rPr>
        <w:t>(Teaching)</w:t>
      </w:r>
    </w:p>
    <w:p w14:paraId="30D2D4AF" w14:textId="77777777" w:rsidR="00862A24" w:rsidRDefault="00862A24" w:rsidP="00383172">
      <w:pPr>
        <w:spacing w:after="0" w:line="240" w:lineRule="auto"/>
        <w:rPr>
          <w:rFonts w:ascii="Cambria" w:eastAsia="MS Mincho" w:hAnsi="Cambria" w:cs="Times New Roman"/>
          <w:sz w:val="24"/>
          <w:szCs w:val="24"/>
          <w:u w:val="single"/>
        </w:rPr>
      </w:pPr>
    </w:p>
    <w:p w14:paraId="6ECE161E" w14:textId="46BE80AD" w:rsidR="00383172" w:rsidRPr="00FD5279" w:rsidRDefault="00FD5279" w:rsidP="00383172">
      <w:pPr>
        <w:spacing w:after="0" w:line="240" w:lineRule="auto"/>
        <w:rPr>
          <w:rFonts w:ascii="Cambria" w:eastAsia="MS Mincho" w:hAnsi="Cambria" w:cs="Times New Roman"/>
          <w:sz w:val="24"/>
          <w:szCs w:val="24"/>
          <w:u w:val="single"/>
        </w:rPr>
      </w:pPr>
      <w:r w:rsidRPr="00FD5279">
        <w:rPr>
          <w:rFonts w:ascii="Cambria" w:eastAsia="MS Mincho" w:hAnsi="Cambria" w:cs="Times New Roman"/>
          <w:sz w:val="24"/>
          <w:szCs w:val="24"/>
          <w:u w:val="single"/>
        </w:rPr>
        <w:t xml:space="preserve">Research in Progress </w:t>
      </w:r>
    </w:p>
    <w:p w14:paraId="0ACF1DFF" w14:textId="77777777" w:rsidR="00FD5279" w:rsidRDefault="00FD5279" w:rsidP="00383172">
      <w:pPr>
        <w:spacing w:after="0" w:line="240" w:lineRule="auto"/>
        <w:rPr>
          <w:rFonts w:ascii="Cambria" w:eastAsia="MS Mincho" w:hAnsi="Cambria" w:cs="Times New Roman"/>
          <w:sz w:val="24"/>
          <w:szCs w:val="24"/>
        </w:rPr>
      </w:pPr>
    </w:p>
    <w:p w14:paraId="7333680B" w14:textId="2FA26C57" w:rsidR="00383172" w:rsidRPr="009270AE" w:rsidRDefault="00813107" w:rsidP="00383172">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Finally, </w:t>
      </w:r>
      <w:r w:rsidR="00FD5279">
        <w:rPr>
          <w:rFonts w:ascii="Cambria" w:eastAsia="MS Mincho" w:hAnsi="Cambria" w:cs="Times New Roman"/>
          <w:sz w:val="24"/>
          <w:szCs w:val="24"/>
        </w:rPr>
        <w:t xml:space="preserve">I have research in various stages of data collection. </w:t>
      </w:r>
      <w:r w:rsidR="00383172" w:rsidRPr="009270AE">
        <w:rPr>
          <w:rFonts w:ascii="Cambria" w:eastAsia="MS Mincho" w:hAnsi="Cambria" w:cs="Times New Roman"/>
          <w:sz w:val="24"/>
          <w:szCs w:val="24"/>
        </w:rPr>
        <w:t>Following is a list of research projects in progress:</w:t>
      </w:r>
    </w:p>
    <w:p w14:paraId="162B649C" w14:textId="77777777" w:rsidR="00383172" w:rsidRPr="009270AE" w:rsidRDefault="00383172" w:rsidP="00383172">
      <w:pPr>
        <w:numPr>
          <w:ilvl w:val="0"/>
          <w:numId w:val="19"/>
        </w:numPr>
        <w:tabs>
          <w:tab w:val="left" w:pos="180"/>
        </w:tabs>
        <w:spacing w:before="120" w:after="120" w:line="240" w:lineRule="auto"/>
        <w:rPr>
          <w:rFonts w:ascii="Cambria" w:eastAsia="Calibri" w:hAnsi="Cambria" w:cs="Calibri"/>
          <w:sz w:val="24"/>
          <w:szCs w:val="24"/>
        </w:rPr>
      </w:pPr>
      <w:r w:rsidRPr="009270AE">
        <w:rPr>
          <w:rFonts w:ascii="Cambria" w:hAnsi="Cambria"/>
          <w:sz w:val="24"/>
          <w:szCs w:val="24"/>
        </w:rPr>
        <w:t>Neuroaccounting: Using the EEG to measure the Development of Expertise in the Subconscious Mind with Chen Chen, data collection in Aug - Oct, 2016.</w:t>
      </w:r>
    </w:p>
    <w:p w14:paraId="19BF7CD5" w14:textId="317A7EA2"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 xml:space="preserve">Tax compliance, </w:t>
      </w:r>
      <w:r w:rsidR="00505CBB">
        <w:rPr>
          <w:rFonts w:ascii="Cambria" w:hAnsi="Cambria"/>
          <w:sz w:val="24"/>
          <w:szCs w:val="24"/>
        </w:rPr>
        <w:t>ethical position, religious</w:t>
      </w:r>
      <w:r w:rsidRPr="009270AE">
        <w:rPr>
          <w:rFonts w:ascii="Cambria" w:hAnsi="Cambria"/>
          <w:sz w:val="24"/>
          <w:szCs w:val="24"/>
        </w:rPr>
        <w:t xml:space="preserve"> background, perception of taxes and underreporting, and the manipulation of the knowledge of tax laws – data collection completed. First paper has been submitted with Karl Menk. Three more papers are anticipated from this data set.</w:t>
      </w:r>
    </w:p>
    <w:p w14:paraId="6224A7C8"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 xml:space="preserve">“What Accountants need to know about Design Thinking” with Gigi Gormley, Targeted for </w:t>
      </w:r>
      <w:r w:rsidRPr="009270AE">
        <w:rPr>
          <w:rFonts w:ascii="Cambria" w:hAnsi="Cambria"/>
          <w:i/>
          <w:sz w:val="24"/>
          <w:szCs w:val="24"/>
        </w:rPr>
        <w:t>Strategic Finance</w:t>
      </w:r>
      <w:r>
        <w:rPr>
          <w:rFonts w:ascii="Cambria" w:hAnsi="Cambria"/>
          <w:i/>
          <w:sz w:val="24"/>
          <w:szCs w:val="24"/>
        </w:rPr>
        <w:t xml:space="preserve"> </w:t>
      </w:r>
      <w:r w:rsidRPr="009270AE">
        <w:rPr>
          <w:rFonts w:ascii="Cambria" w:hAnsi="Cambria"/>
          <w:sz w:val="24"/>
          <w:szCs w:val="24"/>
        </w:rPr>
        <w:t>or</w:t>
      </w:r>
      <w:r>
        <w:rPr>
          <w:rFonts w:ascii="Cambria" w:hAnsi="Cambria"/>
          <w:sz w:val="24"/>
          <w:szCs w:val="24"/>
        </w:rPr>
        <w:t xml:space="preserve"> </w:t>
      </w:r>
      <w:r w:rsidRPr="009270AE">
        <w:rPr>
          <w:rFonts w:ascii="Cambria" w:hAnsi="Cambria"/>
          <w:i/>
          <w:sz w:val="24"/>
          <w:szCs w:val="24"/>
        </w:rPr>
        <w:t>Journal of Accountancy</w:t>
      </w:r>
      <w:r>
        <w:rPr>
          <w:rFonts w:ascii="Cambria" w:hAnsi="Cambria"/>
          <w:sz w:val="24"/>
          <w:szCs w:val="24"/>
        </w:rPr>
        <w:t>.</w:t>
      </w:r>
    </w:p>
    <w:p w14:paraId="33458A89"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The Daily Use of Character Strengths by Accounting Students and Professionals – data collected in 2013 with Wei Wang; replicated in Dec., 2015. Further research being conducted in fall, 2016 and spring, 2017.</w:t>
      </w:r>
    </w:p>
    <w:p w14:paraId="0DE06C4F"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Sustainability accounting: Talent retention and recruitment in the accounting profession – data collection began Oct., 2015.</w:t>
      </w:r>
    </w:p>
    <w:p w14:paraId="75A7D190"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Capability Model Maturity Integration Model with Sh</w:t>
      </w:r>
      <w:r>
        <w:rPr>
          <w:rFonts w:ascii="Cambria" w:hAnsi="Cambria"/>
          <w:sz w:val="24"/>
          <w:szCs w:val="24"/>
        </w:rPr>
        <w:t>i</w:t>
      </w:r>
      <w:r w:rsidRPr="009270AE">
        <w:rPr>
          <w:rFonts w:ascii="Cambria" w:hAnsi="Cambria"/>
          <w:sz w:val="24"/>
          <w:szCs w:val="24"/>
        </w:rPr>
        <w:t>rine Mafi and Jeremy Schwartz – case study and interview process began June, 2016.</w:t>
      </w:r>
    </w:p>
    <w:p w14:paraId="421F6A5D"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t>Firms with “progressive” practices and financial performance and/or audit quality with Karin Petruska – planning stages.</w:t>
      </w:r>
    </w:p>
    <w:p w14:paraId="4A403EBC" w14:textId="77777777" w:rsidR="00383172" w:rsidRPr="009270AE" w:rsidRDefault="00383172" w:rsidP="00383172">
      <w:pPr>
        <w:numPr>
          <w:ilvl w:val="0"/>
          <w:numId w:val="19"/>
        </w:numPr>
        <w:tabs>
          <w:tab w:val="left" w:pos="180"/>
        </w:tabs>
        <w:spacing w:after="120" w:line="240" w:lineRule="auto"/>
        <w:rPr>
          <w:rFonts w:ascii="Cambria" w:hAnsi="Cambria"/>
          <w:sz w:val="24"/>
          <w:szCs w:val="24"/>
        </w:rPr>
      </w:pPr>
      <w:r w:rsidRPr="009270AE">
        <w:rPr>
          <w:rFonts w:ascii="Cambria" w:hAnsi="Cambria"/>
          <w:sz w:val="24"/>
          <w:szCs w:val="24"/>
        </w:rPr>
        <w:lastRenderedPageBreak/>
        <w:t>Ten-year history of VITA clients with Ray Shaffer – data collected; data analysis is beginning.</w:t>
      </w:r>
    </w:p>
    <w:p w14:paraId="2F2A470C" w14:textId="06D63783" w:rsidR="003A31EB" w:rsidRPr="003A31EB" w:rsidRDefault="001C14BB" w:rsidP="009270AE">
      <w:pPr>
        <w:rPr>
          <w:rFonts w:ascii="Cambria" w:eastAsia="MS Mincho" w:hAnsi="Cambria" w:cs="Times New Roman"/>
          <w:sz w:val="24"/>
          <w:szCs w:val="24"/>
          <w:u w:val="single"/>
        </w:rPr>
      </w:pPr>
      <w:r>
        <w:rPr>
          <w:rFonts w:ascii="Cambria" w:eastAsia="MS Mincho" w:hAnsi="Cambria" w:cs="Times New Roman"/>
          <w:sz w:val="24"/>
          <w:szCs w:val="24"/>
          <w:u w:val="single"/>
        </w:rPr>
        <w:t xml:space="preserve">Additional Impact </w:t>
      </w:r>
      <w:r w:rsidRPr="00AA246A">
        <w:rPr>
          <w:rFonts w:ascii="Cambria" w:eastAsia="MS Mincho" w:hAnsi="Cambria" w:cs="Times New Roman"/>
          <w:sz w:val="24"/>
          <w:szCs w:val="24"/>
          <w:u w:val="single"/>
        </w:rPr>
        <w:t xml:space="preserve">Indicators </w:t>
      </w:r>
      <w:r w:rsidR="00FD5279" w:rsidRPr="00AA246A">
        <w:rPr>
          <w:rFonts w:ascii="Cambria" w:eastAsia="MS Mincho" w:hAnsi="Cambria" w:cs="Times New Roman"/>
          <w:sz w:val="24"/>
          <w:szCs w:val="24"/>
          <w:u w:val="single"/>
        </w:rPr>
        <w:t xml:space="preserve">(Tab </w:t>
      </w:r>
      <w:r w:rsidR="00813107" w:rsidRPr="00AA246A">
        <w:rPr>
          <w:rFonts w:ascii="Cambria" w:eastAsia="MS Mincho" w:hAnsi="Cambria" w:cs="Times New Roman"/>
          <w:sz w:val="24"/>
          <w:szCs w:val="24"/>
          <w:u w:val="single"/>
        </w:rPr>
        <w:t>M</w:t>
      </w:r>
      <w:r w:rsidR="00FD5279" w:rsidRPr="00AA246A">
        <w:rPr>
          <w:rFonts w:ascii="Cambria" w:eastAsia="MS Mincho" w:hAnsi="Cambria" w:cs="Times New Roman"/>
          <w:sz w:val="24"/>
          <w:szCs w:val="24"/>
          <w:u w:val="single"/>
        </w:rPr>
        <w:t>)</w:t>
      </w:r>
    </w:p>
    <w:p w14:paraId="66FBD3DC" w14:textId="51A69F36" w:rsidR="009270AE" w:rsidRPr="003A31EB" w:rsidRDefault="001C14BB" w:rsidP="009270AE">
      <w:pPr>
        <w:spacing w:after="0" w:line="240" w:lineRule="auto"/>
        <w:rPr>
          <w:rFonts w:ascii="Cambria" w:eastAsia="MS Mincho" w:hAnsi="Cambria" w:cs="Times New Roman"/>
          <w:sz w:val="24"/>
          <w:szCs w:val="24"/>
        </w:rPr>
      </w:pPr>
      <w:r>
        <w:rPr>
          <w:rFonts w:ascii="Cambria" w:eastAsia="MS Mincho" w:hAnsi="Cambria" w:cs="Times New Roman"/>
          <w:sz w:val="24"/>
          <w:szCs w:val="24"/>
        </w:rPr>
        <w:t>My research has received national recognition by b</w:t>
      </w:r>
      <w:r w:rsidR="003A31EB" w:rsidRPr="003A31EB">
        <w:rPr>
          <w:rFonts w:ascii="Cambria" w:eastAsia="MS Mincho" w:hAnsi="Cambria" w:cs="Times New Roman"/>
          <w:sz w:val="24"/>
          <w:szCs w:val="24"/>
        </w:rPr>
        <w:t>oth the AICPA and the IMA</w:t>
      </w:r>
      <w:r>
        <w:rPr>
          <w:rFonts w:ascii="Cambria" w:eastAsia="MS Mincho" w:hAnsi="Cambria" w:cs="Times New Roman"/>
          <w:sz w:val="24"/>
          <w:szCs w:val="24"/>
        </w:rPr>
        <w:t xml:space="preserve">. The IMA </w:t>
      </w:r>
      <w:r w:rsidR="00261D9A">
        <w:rPr>
          <w:rFonts w:ascii="Cambria" w:eastAsia="MS Mincho" w:hAnsi="Cambria" w:cs="Times New Roman"/>
          <w:sz w:val="24"/>
          <w:szCs w:val="24"/>
        </w:rPr>
        <w:t>awarded</w:t>
      </w:r>
      <w:r>
        <w:rPr>
          <w:rFonts w:ascii="Cambria" w:eastAsia="MS Mincho" w:hAnsi="Cambria" w:cs="Times New Roman"/>
          <w:sz w:val="24"/>
          <w:szCs w:val="24"/>
        </w:rPr>
        <w:t xml:space="preserve"> me the silver medal</w:t>
      </w:r>
      <w:r w:rsidR="00AC0D83">
        <w:rPr>
          <w:rFonts w:ascii="Cambria" w:eastAsia="MS Mincho" w:hAnsi="Cambria" w:cs="Times New Roman"/>
          <w:sz w:val="24"/>
          <w:szCs w:val="24"/>
        </w:rPr>
        <w:t xml:space="preserve"> for my article on gamification and</w:t>
      </w:r>
      <w:r>
        <w:rPr>
          <w:rFonts w:ascii="Cambria" w:eastAsia="MS Mincho" w:hAnsi="Cambria" w:cs="Times New Roman"/>
          <w:sz w:val="24"/>
          <w:szCs w:val="24"/>
        </w:rPr>
        <w:t xml:space="preserve"> allowed me to s</w:t>
      </w:r>
      <w:r w:rsidR="00AC0D83">
        <w:rPr>
          <w:rFonts w:ascii="Cambria" w:eastAsia="MS Mincho" w:hAnsi="Cambria" w:cs="Times New Roman"/>
          <w:sz w:val="24"/>
          <w:szCs w:val="24"/>
        </w:rPr>
        <w:t xml:space="preserve">peak at its national conference. The IMA also </w:t>
      </w:r>
      <w:r w:rsidR="00261D9A">
        <w:rPr>
          <w:rFonts w:ascii="Cambria" w:eastAsia="MS Mincho" w:hAnsi="Cambria" w:cs="Times New Roman"/>
          <w:sz w:val="24"/>
          <w:szCs w:val="24"/>
        </w:rPr>
        <w:t>gave</w:t>
      </w:r>
      <w:r w:rsidR="00AC0D83">
        <w:rPr>
          <w:rFonts w:ascii="Cambria" w:eastAsia="MS Mincho" w:hAnsi="Cambria" w:cs="Times New Roman"/>
          <w:sz w:val="24"/>
          <w:szCs w:val="24"/>
        </w:rPr>
        <w:t xml:space="preserve"> me an incubator grant of</w:t>
      </w:r>
      <w:r>
        <w:rPr>
          <w:rFonts w:ascii="Cambria" w:eastAsia="MS Mincho" w:hAnsi="Cambria" w:cs="Times New Roman"/>
          <w:sz w:val="24"/>
          <w:szCs w:val="24"/>
        </w:rPr>
        <w:t xml:space="preserve"> $5,000 to s</w:t>
      </w:r>
      <w:r w:rsidR="00FD5279">
        <w:rPr>
          <w:rFonts w:ascii="Cambria" w:eastAsia="MS Mincho" w:hAnsi="Cambria" w:cs="Times New Roman"/>
          <w:sz w:val="24"/>
          <w:szCs w:val="24"/>
        </w:rPr>
        <w:t>upport my</w:t>
      </w:r>
      <w:r>
        <w:rPr>
          <w:rFonts w:ascii="Cambria" w:eastAsia="MS Mincho" w:hAnsi="Cambria" w:cs="Times New Roman"/>
          <w:sz w:val="24"/>
          <w:szCs w:val="24"/>
        </w:rPr>
        <w:t xml:space="preserve"> research in neuro-accounting.</w:t>
      </w:r>
      <w:r w:rsidR="009270AE">
        <w:rPr>
          <w:rFonts w:ascii="Cambria" w:eastAsia="MS Mincho" w:hAnsi="Cambria" w:cs="Times New Roman"/>
          <w:sz w:val="24"/>
          <w:szCs w:val="24"/>
        </w:rPr>
        <w:t xml:space="preserve"> </w:t>
      </w:r>
      <w:r w:rsidR="009270AE" w:rsidRPr="003A31EB">
        <w:rPr>
          <w:rFonts w:ascii="Cambria" w:eastAsia="MS Mincho" w:hAnsi="Cambria" w:cs="Times New Roman"/>
          <w:sz w:val="24"/>
          <w:szCs w:val="24"/>
        </w:rPr>
        <w:t>The IMA described my research project as a “very innovative, creative study that could lead to interesting results.”</w:t>
      </w:r>
    </w:p>
    <w:p w14:paraId="015F27FB" w14:textId="77777777" w:rsidR="009270AE" w:rsidRDefault="009270AE" w:rsidP="003A31EB">
      <w:pPr>
        <w:spacing w:after="0" w:line="240" w:lineRule="auto"/>
        <w:rPr>
          <w:rFonts w:ascii="Cambria" w:eastAsia="MS Mincho" w:hAnsi="Cambria" w:cs="Times New Roman"/>
          <w:sz w:val="24"/>
          <w:szCs w:val="24"/>
        </w:rPr>
      </w:pPr>
    </w:p>
    <w:p w14:paraId="5123A02B" w14:textId="611FC486" w:rsidR="003A31EB" w:rsidRPr="003A31EB" w:rsidRDefault="001C14BB"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The AICPA </w:t>
      </w:r>
      <w:r w:rsidR="00261D9A">
        <w:rPr>
          <w:rFonts w:ascii="Cambria" w:eastAsia="MS Mincho" w:hAnsi="Cambria" w:cs="Times New Roman"/>
          <w:sz w:val="24"/>
          <w:szCs w:val="24"/>
        </w:rPr>
        <w:t>h</w:t>
      </w:r>
      <w:r w:rsidR="006F25CE">
        <w:rPr>
          <w:rFonts w:ascii="Cambria" w:eastAsia="MS Mincho" w:hAnsi="Cambria" w:cs="Times New Roman"/>
          <w:sz w:val="24"/>
          <w:szCs w:val="24"/>
        </w:rPr>
        <w:t>as not only written about me as an innovative</w:t>
      </w:r>
      <w:r>
        <w:rPr>
          <w:rFonts w:ascii="Cambria" w:eastAsia="MS Mincho" w:hAnsi="Cambria" w:cs="Times New Roman"/>
          <w:sz w:val="24"/>
          <w:szCs w:val="24"/>
        </w:rPr>
        <w:t xml:space="preserve"> educator</w:t>
      </w:r>
      <w:r w:rsidR="00FD5279">
        <w:rPr>
          <w:rFonts w:ascii="Cambria" w:eastAsia="MS Mincho" w:hAnsi="Cambria" w:cs="Times New Roman"/>
          <w:sz w:val="24"/>
          <w:szCs w:val="24"/>
        </w:rPr>
        <w:t>, but</w:t>
      </w:r>
      <w:r>
        <w:rPr>
          <w:rFonts w:ascii="Cambria" w:eastAsia="MS Mincho" w:hAnsi="Cambria" w:cs="Times New Roman"/>
          <w:sz w:val="24"/>
          <w:szCs w:val="24"/>
        </w:rPr>
        <w:t xml:space="preserve"> </w:t>
      </w:r>
      <w:r w:rsidR="00261D9A">
        <w:rPr>
          <w:rFonts w:ascii="Cambria" w:eastAsia="MS Mincho" w:hAnsi="Cambria" w:cs="Times New Roman"/>
          <w:sz w:val="24"/>
          <w:szCs w:val="24"/>
        </w:rPr>
        <w:t>also wrote an article, “How to increase CPAs’ happiness on the job,” about my well-being research</w:t>
      </w:r>
      <w:r w:rsidR="00FD5279">
        <w:rPr>
          <w:rFonts w:ascii="Cambria" w:eastAsia="MS Mincho" w:hAnsi="Cambria" w:cs="Times New Roman"/>
          <w:sz w:val="24"/>
          <w:szCs w:val="24"/>
        </w:rPr>
        <w:t xml:space="preserve"> </w:t>
      </w:r>
      <w:r w:rsidR="00261D9A">
        <w:rPr>
          <w:rFonts w:ascii="Cambria" w:eastAsia="MS Mincho" w:hAnsi="Cambria" w:cs="Times New Roman"/>
          <w:sz w:val="24"/>
          <w:szCs w:val="24"/>
        </w:rPr>
        <w:t>for</w:t>
      </w:r>
      <w:r w:rsidR="00FD5279">
        <w:rPr>
          <w:rFonts w:ascii="Cambria" w:eastAsia="MS Mincho" w:hAnsi="Cambria" w:cs="Times New Roman"/>
          <w:sz w:val="24"/>
          <w:szCs w:val="24"/>
        </w:rPr>
        <w:t xml:space="preserve"> its newslette</w:t>
      </w:r>
      <w:r w:rsidR="003A31EB" w:rsidRPr="003A31EB">
        <w:rPr>
          <w:rFonts w:ascii="Cambria" w:eastAsia="MS Mincho" w:hAnsi="Cambria" w:cs="Times New Roman"/>
          <w:sz w:val="24"/>
          <w:szCs w:val="24"/>
        </w:rPr>
        <w:t>r</w:t>
      </w:r>
      <w:r w:rsidR="00FD5279">
        <w:rPr>
          <w:rFonts w:ascii="Cambria" w:eastAsia="MS Mincho" w:hAnsi="Cambria" w:cs="Times New Roman"/>
          <w:sz w:val="24"/>
          <w:szCs w:val="24"/>
        </w:rPr>
        <w:t>, the</w:t>
      </w:r>
      <w:r w:rsidR="003A31EB" w:rsidRPr="003A31EB">
        <w:rPr>
          <w:rFonts w:ascii="Cambria" w:eastAsia="MS Mincho" w:hAnsi="Cambria" w:cs="Times New Roman"/>
          <w:sz w:val="24"/>
          <w:szCs w:val="24"/>
        </w:rPr>
        <w:t xml:space="preserve"> </w:t>
      </w:r>
      <w:r w:rsidR="003A31EB" w:rsidRPr="00261D9A">
        <w:rPr>
          <w:rFonts w:ascii="Cambria" w:eastAsia="MS Mincho" w:hAnsi="Cambria" w:cs="Times New Roman"/>
          <w:i/>
          <w:sz w:val="24"/>
          <w:szCs w:val="24"/>
        </w:rPr>
        <w:t>CPA Insider</w:t>
      </w:r>
      <w:r w:rsidR="00813107">
        <w:rPr>
          <w:rFonts w:ascii="Cambria" w:eastAsia="MS Mincho" w:hAnsi="Cambria" w:cs="Times New Roman"/>
          <w:sz w:val="24"/>
          <w:szCs w:val="24"/>
        </w:rPr>
        <w:t xml:space="preserve"> (Tab N)</w:t>
      </w:r>
      <w:r w:rsidR="003A31EB" w:rsidRPr="003A31EB">
        <w:rPr>
          <w:rFonts w:ascii="Cambria" w:eastAsia="MS Mincho" w:hAnsi="Cambria" w:cs="Times New Roman"/>
          <w:sz w:val="24"/>
          <w:szCs w:val="24"/>
        </w:rPr>
        <w:t xml:space="preserve"> </w:t>
      </w:r>
    </w:p>
    <w:p w14:paraId="5EC46D68" w14:textId="77777777" w:rsidR="003A31EB" w:rsidRPr="003A31EB" w:rsidRDefault="003A31EB" w:rsidP="003A31EB">
      <w:pPr>
        <w:spacing w:after="0" w:line="240" w:lineRule="auto"/>
        <w:rPr>
          <w:rFonts w:ascii="Cambria" w:eastAsia="MS Mincho" w:hAnsi="Cambria" w:cs="Times New Roman"/>
          <w:sz w:val="24"/>
          <w:szCs w:val="24"/>
        </w:rPr>
      </w:pPr>
    </w:p>
    <w:p w14:paraId="30A61C2E" w14:textId="77777777" w:rsidR="003A31EB" w:rsidRPr="003A31EB" w:rsidRDefault="00F33CC4" w:rsidP="003A31EB">
      <w:pPr>
        <w:spacing w:after="0" w:line="240" w:lineRule="auto"/>
        <w:rPr>
          <w:rFonts w:ascii="Cambria" w:eastAsia="MS Mincho" w:hAnsi="Cambria" w:cs="Times New Roman"/>
          <w:sz w:val="24"/>
          <w:szCs w:val="24"/>
        </w:rPr>
      </w:pPr>
      <w:hyperlink r:id="rId8" w:history="1">
        <w:r w:rsidR="003A31EB" w:rsidRPr="003A31EB">
          <w:rPr>
            <w:rFonts w:ascii="Cambria" w:eastAsia="MS Mincho" w:hAnsi="Cambria" w:cs="Times New Roman"/>
            <w:color w:val="0000FF"/>
            <w:sz w:val="24"/>
            <w:szCs w:val="24"/>
            <w:u w:val="single"/>
          </w:rPr>
          <w:t>http://www.journalofaccountancy.com/newsletters/2016/feb/increase-happiness-on-the-job.html</w:t>
        </w:r>
      </w:hyperlink>
      <w:r w:rsidR="003A31EB" w:rsidRPr="003A31EB">
        <w:rPr>
          <w:rFonts w:ascii="Cambria" w:eastAsia="MS Mincho" w:hAnsi="Cambria" w:cs="Times New Roman"/>
          <w:sz w:val="24"/>
          <w:szCs w:val="24"/>
        </w:rPr>
        <w:t xml:space="preserve">  </w:t>
      </w:r>
    </w:p>
    <w:p w14:paraId="6F93CBAD" w14:textId="77777777" w:rsidR="003A31EB" w:rsidRPr="003A31EB" w:rsidRDefault="003A31EB" w:rsidP="003A31EB">
      <w:pPr>
        <w:spacing w:after="0" w:line="240" w:lineRule="auto"/>
        <w:rPr>
          <w:rFonts w:ascii="Cambria" w:eastAsia="MS Mincho" w:hAnsi="Cambria" w:cs="Times New Roman"/>
          <w:sz w:val="24"/>
          <w:szCs w:val="24"/>
        </w:rPr>
      </w:pPr>
    </w:p>
    <w:p w14:paraId="13F9AA2E" w14:textId="33B64949" w:rsidR="003A31EB" w:rsidRPr="003A31EB" w:rsidRDefault="00813107"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Even more exciting, </w:t>
      </w:r>
      <w:r w:rsidR="00261D9A">
        <w:rPr>
          <w:rFonts w:ascii="Cambria" w:eastAsia="MS Mincho" w:hAnsi="Cambria" w:cs="Times New Roman"/>
          <w:sz w:val="24"/>
          <w:szCs w:val="24"/>
        </w:rPr>
        <w:t xml:space="preserve">however, </w:t>
      </w:r>
      <w:r w:rsidR="00FD5279">
        <w:rPr>
          <w:rFonts w:ascii="Cambria" w:eastAsia="MS Mincho" w:hAnsi="Cambria" w:cs="Times New Roman"/>
          <w:sz w:val="24"/>
          <w:szCs w:val="24"/>
        </w:rPr>
        <w:t xml:space="preserve">is my well-being research made </w:t>
      </w:r>
      <w:r w:rsidR="003A31EB" w:rsidRPr="003A31EB">
        <w:rPr>
          <w:rFonts w:ascii="Cambria" w:eastAsia="MS Mincho" w:hAnsi="Cambria" w:cs="Times New Roman"/>
          <w:sz w:val="24"/>
          <w:szCs w:val="24"/>
        </w:rPr>
        <w:t xml:space="preserve">the </w:t>
      </w:r>
      <w:r w:rsidR="003A31EB" w:rsidRPr="001C14BB">
        <w:rPr>
          <w:rFonts w:ascii="Cambria" w:eastAsia="MS Mincho" w:hAnsi="Cambria" w:cs="Times New Roman"/>
          <w:b/>
          <w:sz w:val="24"/>
          <w:szCs w:val="24"/>
        </w:rPr>
        <w:t>cover</w:t>
      </w:r>
      <w:r w:rsidR="003A31EB" w:rsidRPr="003A31EB">
        <w:rPr>
          <w:rFonts w:ascii="Cambria" w:eastAsia="MS Mincho" w:hAnsi="Cambria" w:cs="Times New Roman"/>
          <w:sz w:val="24"/>
          <w:szCs w:val="24"/>
        </w:rPr>
        <w:t xml:space="preserve"> of the </w:t>
      </w:r>
      <w:r w:rsidR="003A31EB" w:rsidRPr="003A31EB">
        <w:rPr>
          <w:rFonts w:ascii="Cambria" w:eastAsia="MS Mincho" w:hAnsi="Cambria" w:cs="Times New Roman"/>
          <w:i/>
          <w:sz w:val="24"/>
          <w:szCs w:val="24"/>
        </w:rPr>
        <w:t>Journal of Accountancy</w:t>
      </w:r>
      <w:r w:rsidR="003A31EB" w:rsidRPr="003A31EB">
        <w:rPr>
          <w:rFonts w:ascii="Cambria" w:eastAsia="MS Mincho" w:hAnsi="Cambria" w:cs="Times New Roman"/>
          <w:sz w:val="24"/>
          <w:szCs w:val="24"/>
        </w:rPr>
        <w:t xml:space="preserve"> in June, 2016</w:t>
      </w:r>
      <w:r w:rsidR="00240FEA">
        <w:rPr>
          <w:rFonts w:ascii="Cambria" w:eastAsia="MS Mincho" w:hAnsi="Cambria" w:cs="Times New Roman"/>
          <w:sz w:val="24"/>
          <w:szCs w:val="24"/>
        </w:rPr>
        <w:t xml:space="preserve">, “Building </w:t>
      </w:r>
      <w:r w:rsidR="00240FEA" w:rsidRPr="00AA246A">
        <w:rPr>
          <w:rFonts w:ascii="Cambria" w:eastAsia="MS Mincho" w:hAnsi="Cambria" w:cs="Times New Roman"/>
          <w:sz w:val="24"/>
          <w:szCs w:val="24"/>
        </w:rPr>
        <w:t>Happy CPAs”</w:t>
      </w:r>
      <w:r w:rsidR="00FD5279" w:rsidRPr="00AA246A">
        <w:rPr>
          <w:rFonts w:ascii="Cambria" w:eastAsia="MS Mincho" w:hAnsi="Cambria" w:cs="Times New Roman"/>
          <w:sz w:val="24"/>
          <w:szCs w:val="24"/>
        </w:rPr>
        <w:t xml:space="preserve"> (Tab </w:t>
      </w:r>
      <w:r w:rsidRPr="00AA246A">
        <w:rPr>
          <w:rFonts w:ascii="Cambria" w:eastAsia="MS Mincho" w:hAnsi="Cambria" w:cs="Times New Roman"/>
          <w:sz w:val="24"/>
          <w:szCs w:val="24"/>
        </w:rPr>
        <w:t>O</w:t>
      </w:r>
      <w:r w:rsidR="00FD5279" w:rsidRPr="00AA246A">
        <w:rPr>
          <w:rFonts w:ascii="Cambria" w:eastAsia="MS Mincho" w:hAnsi="Cambria" w:cs="Times New Roman"/>
          <w:sz w:val="24"/>
          <w:szCs w:val="24"/>
        </w:rPr>
        <w:t>):</w:t>
      </w:r>
    </w:p>
    <w:p w14:paraId="6C0263C6" w14:textId="77777777" w:rsidR="003A31EB" w:rsidRPr="003A31EB" w:rsidRDefault="003A31EB" w:rsidP="003A31EB">
      <w:pPr>
        <w:spacing w:after="0" w:line="240" w:lineRule="auto"/>
        <w:rPr>
          <w:rFonts w:ascii="Cambria" w:eastAsia="MS Mincho" w:hAnsi="Cambria" w:cs="Times New Roman"/>
          <w:sz w:val="24"/>
          <w:szCs w:val="24"/>
        </w:rPr>
      </w:pPr>
      <w:r w:rsidRPr="003A31EB">
        <w:rPr>
          <w:rFonts w:ascii="Cambria" w:eastAsia="MS Mincho" w:hAnsi="Cambria" w:cs="Times New Roman"/>
          <w:sz w:val="24"/>
          <w:szCs w:val="24"/>
        </w:rPr>
        <w:t xml:space="preserve"> </w:t>
      </w:r>
    </w:p>
    <w:p w14:paraId="32BAA48F" w14:textId="77777777" w:rsidR="003A31EB" w:rsidRPr="003A31EB" w:rsidRDefault="00F33CC4" w:rsidP="003A31EB">
      <w:pPr>
        <w:spacing w:after="0" w:line="240" w:lineRule="auto"/>
        <w:rPr>
          <w:rFonts w:ascii="Cambria" w:eastAsia="MS Mincho" w:hAnsi="Cambria" w:cs="Times New Roman"/>
          <w:sz w:val="24"/>
          <w:szCs w:val="24"/>
        </w:rPr>
      </w:pPr>
      <w:hyperlink r:id="rId9" w:history="1">
        <w:r w:rsidR="003A31EB" w:rsidRPr="003A31EB">
          <w:rPr>
            <w:rFonts w:ascii="Cambria" w:eastAsia="MS Mincho" w:hAnsi="Cambria" w:cs="Times New Roman"/>
            <w:color w:val="0000FF"/>
            <w:sz w:val="24"/>
            <w:szCs w:val="24"/>
            <w:u w:val="single"/>
          </w:rPr>
          <w:t>http://www.journalofaccountancy.com/issues/2016/jun/increase-happiness-at-work.html</w:t>
        </w:r>
      </w:hyperlink>
    </w:p>
    <w:p w14:paraId="3D47BEB7" w14:textId="025A426A" w:rsidR="003A31EB" w:rsidRDefault="003A31EB" w:rsidP="003A31EB">
      <w:pPr>
        <w:spacing w:after="0" w:line="240" w:lineRule="auto"/>
        <w:rPr>
          <w:rFonts w:ascii="Cambria" w:eastAsia="MS Mincho" w:hAnsi="Cambria" w:cs="Times New Roman"/>
          <w:sz w:val="24"/>
          <w:szCs w:val="24"/>
        </w:rPr>
      </w:pPr>
    </w:p>
    <w:p w14:paraId="2D86621A" w14:textId="086818E8" w:rsidR="00240FEA" w:rsidRDefault="00240FEA" w:rsidP="00240FEA">
      <w:pPr>
        <w:spacing w:after="0" w:line="240" w:lineRule="auto"/>
        <w:rPr>
          <w:rFonts w:ascii="Cambria" w:eastAsia="MS Mincho" w:hAnsi="Cambria" w:cs="Times New Roman"/>
          <w:sz w:val="24"/>
          <w:szCs w:val="24"/>
        </w:rPr>
      </w:pPr>
      <w:r>
        <w:rPr>
          <w:rFonts w:ascii="Cambria" w:eastAsia="MS Mincho" w:hAnsi="Cambria" w:cs="Times New Roman"/>
          <w:sz w:val="24"/>
          <w:szCs w:val="24"/>
        </w:rPr>
        <w:t>Since speaking at the IMA and the publication in the Journal o</w:t>
      </w:r>
      <w:r w:rsidR="00FD5279">
        <w:rPr>
          <w:rFonts w:ascii="Cambria" w:eastAsia="MS Mincho" w:hAnsi="Cambria" w:cs="Times New Roman"/>
          <w:sz w:val="24"/>
          <w:szCs w:val="24"/>
        </w:rPr>
        <w:t>f</w:t>
      </w:r>
      <w:r>
        <w:rPr>
          <w:rFonts w:ascii="Cambria" w:eastAsia="MS Mincho" w:hAnsi="Cambria" w:cs="Times New Roman"/>
          <w:sz w:val="24"/>
          <w:szCs w:val="24"/>
        </w:rPr>
        <w:t xml:space="preserve"> Accountancy, the OSCPA </w:t>
      </w:r>
      <w:r w:rsidR="00813107">
        <w:rPr>
          <w:rFonts w:ascii="Cambria" w:eastAsia="MS Mincho" w:hAnsi="Cambria" w:cs="Times New Roman"/>
          <w:sz w:val="24"/>
          <w:szCs w:val="24"/>
        </w:rPr>
        <w:t xml:space="preserve">also interviewed me and </w:t>
      </w:r>
      <w:r>
        <w:rPr>
          <w:rFonts w:ascii="Cambria" w:eastAsia="MS Mincho" w:hAnsi="Cambria" w:cs="Times New Roman"/>
          <w:sz w:val="24"/>
          <w:szCs w:val="24"/>
        </w:rPr>
        <w:t>published the following article, “Offering hope in the quest to retain accounting talent”</w:t>
      </w:r>
      <w:r w:rsidR="00813107">
        <w:rPr>
          <w:rFonts w:ascii="Cambria" w:eastAsia="MS Mincho" w:hAnsi="Cambria" w:cs="Times New Roman"/>
          <w:sz w:val="24"/>
          <w:szCs w:val="24"/>
        </w:rPr>
        <w:t xml:space="preserve"> (Tab N)</w:t>
      </w:r>
    </w:p>
    <w:p w14:paraId="1C91485E" w14:textId="780DFB6B" w:rsidR="00240FEA" w:rsidRDefault="00240FEA" w:rsidP="00240FEA">
      <w:pPr>
        <w:spacing w:after="0" w:line="240" w:lineRule="auto"/>
        <w:rPr>
          <w:rFonts w:ascii="Cambria" w:eastAsia="MS Mincho" w:hAnsi="Cambria" w:cs="Times New Roman"/>
          <w:sz w:val="24"/>
          <w:szCs w:val="24"/>
        </w:rPr>
      </w:pPr>
    </w:p>
    <w:p w14:paraId="4B731E13" w14:textId="653843E7" w:rsidR="00240FEA" w:rsidRDefault="00F33CC4" w:rsidP="00240FEA">
      <w:pPr>
        <w:spacing w:after="0" w:line="240" w:lineRule="auto"/>
        <w:rPr>
          <w:rFonts w:ascii="Cambria" w:eastAsia="MS Mincho" w:hAnsi="Cambria" w:cs="Times New Roman"/>
          <w:sz w:val="24"/>
          <w:szCs w:val="24"/>
        </w:rPr>
      </w:pPr>
      <w:hyperlink r:id="rId10" w:history="1">
        <w:r w:rsidR="00240FEA" w:rsidRPr="00F77962">
          <w:rPr>
            <w:rStyle w:val="Hyperlink"/>
            <w:rFonts w:ascii="Cambria" w:eastAsia="MS Mincho" w:hAnsi="Cambria" w:cs="Times New Roman"/>
            <w:sz w:val="24"/>
            <w:szCs w:val="24"/>
          </w:rPr>
          <w:t>http://www.ohiocpa.com/news-resources/news/2016/08/04/offering-hope-in-the-quest-to-retain-accounting-talent</w:t>
        </w:r>
      </w:hyperlink>
    </w:p>
    <w:p w14:paraId="726F2AE5" w14:textId="77777777" w:rsidR="009270AE" w:rsidRDefault="009270AE" w:rsidP="00240FEA">
      <w:pPr>
        <w:spacing w:after="0" w:line="240" w:lineRule="auto"/>
        <w:rPr>
          <w:rFonts w:ascii="Cambria" w:eastAsia="MS Mincho" w:hAnsi="Cambria" w:cs="Times New Roman"/>
          <w:sz w:val="24"/>
          <w:szCs w:val="24"/>
        </w:rPr>
      </w:pPr>
    </w:p>
    <w:p w14:paraId="5C18623E" w14:textId="342D6997" w:rsidR="00813107" w:rsidRDefault="00813107" w:rsidP="00813107">
      <w:pPr>
        <w:spacing w:after="0" w:line="240" w:lineRule="auto"/>
        <w:rPr>
          <w:rFonts w:ascii="Cambria" w:eastAsia="MS Mincho" w:hAnsi="Cambria" w:cs="Times New Roman"/>
          <w:sz w:val="24"/>
          <w:szCs w:val="24"/>
        </w:rPr>
      </w:pPr>
      <w:r>
        <w:rPr>
          <w:rFonts w:ascii="Cambria" w:eastAsia="MS Mincho" w:hAnsi="Cambria" w:cs="Times New Roman"/>
          <w:sz w:val="24"/>
          <w:szCs w:val="24"/>
        </w:rPr>
        <w:t>I am considered a “work life balance” expert in the country. I have participated in the following consulting projects:</w:t>
      </w:r>
    </w:p>
    <w:p w14:paraId="2E7DD73D" w14:textId="77777777" w:rsidR="00813107" w:rsidRDefault="00813107" w:rsidP="00813107">
      <w:pPr>
        <w:spacing w:after="0" w:line="240" w:lineRule="auto"/>
        <w:rPr>
          <w:rFonts w:ascii="Cambria" w:eastAsia="MS Mincho" w:hAnsi="Cambria" w:cs="Times New Roman"/>
          <w:sz w:val="24"/>
          <w:szCs w:val="24"/>
        </w:rPr>
      </w:pPr>
    </w:p>
    <w:p w14:paraId="2CB71C86" w14:textId="77777777" w:rsidR="00813107" w:rsidRDefault="00813107" w:rsidP="00813107">
      <w:pPr>
        <w:pStyle w:val="ListParagraph"/>
        <w:numPr>
          <w:ilvl w:val="0"/>
          <w:numId w:val="17"/>
        </w:numPr>
        <w:spacing w:after="0" w:line="240" w:lineRule="auto"/>
        <w:rPr>
          <w:rFonts w:ascii="Cambria" w:eastAsia="MS Mincho" w:hAnsi="Cambria" w:cs="Times New Roman"/>
          <w:sz w:val="24"/>
          <w:szCs w:val="24"/>
        </w:rPr>
      </w:pPr>
      <w:r>
        <w:rPr>
          <w:rFonts w:ascii="Cambria" w:eastAsia="MS Mincho" w:hAnsi="Cambria" w:cs="Times New Roman"/>
          <w:sz w:val="24"/>
          <w:szCs w:val="24"/>
        </w:rPr>
        <w:t>Helped the Ohio Department of Administrative Services (DAS) measure its work climate with my “happiness” survey and held a subsequent workshop related to my findings.</w:t>
      </w:r>
      <w:r>
        <w:rPr>
          <w:rStyle w:val="FootnoteReference"/>
          <w:rFonts w:ascii="Cambria" w:eastAsia="MS Mincho" w:hAnsi="Cambria" w:cs="Times New Roman"/>
          <w:sz w:val="24"/>
          <w:szCs w:val="24"/>
        </w:rPr>
        <w:footnoteReference w:id="19"/>
      </w:r>
      <w:r>
        <w:rPr>
          <w:rFonts w:ascii="Cambria" w:eastAsia="MS Mincho" w:hAnsi="Cambria" w:cs="Times New Roman"/>
          <w:sz w:val="24"/>
          <w:szCs w:val="24"/>
        </w:rPr>
        <w:t xml:space="preserve"> </w:t>
      </w:r>
    </w:p>
    <w:p w14:paraId="07CE0099" w14:textId="77777777" w:rsidR="00813107" w:rsidRDefault="00813107" w:rsidP="00813107">
      <w:pPr>
        <w:pStyle w:val="ListParagraph"/>
        <w:numPr>
          <w:ilvl w:val="0"/>
          <w:numId w:val="17"/>
        </w:num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Helped the JoAnn Fabric Distribution Centers implement a game designed to improve productivity and quality. A description of this is included in the </w:t>
      </w:r>
      <w:r w:rsidRPr="00240FEA">
        <w:rPr>
          <w:rFonts w:ascii="Cambria" w:eastAsia="MS Mincho" w:hAnsi="Cambria" w:cs="Times New Roman"/>
          <w:i/>
          <w:sz w:val="24"/>
          <w:szCs w:val="24"/>
        </w:rPr>
        <w:t>Strategic Finance</w:t>
      </w:r>
      <w:r>
        <w:rPr>
          <w:rFonts w:ascii="Cambria" w:eastAsia="MS Mincho" w:hAnsi="Cambria" w:cs="Times New Roman"/>
          <w:sz w:val="24"/>
          <w:szCs w:val="24"/>
        </w:rPr>
        <w:t xml:space="preserve"> gamification article. </w:t>
      </w:r>
    </w:p>
    <w:p w14:paraId="5FDD9216" w14:textId="77777777" w:rsidR="00813107" w:rsidRDefault="00813107" w:rsidP="00240FEA">
      <w:pPr>
        <w:spacing w:after="0" w:line="240" w:lineRule="auto"/>
        <w:rPr>
          <w:rFonts w:ascii="Cambria" w:eastAsia="MS Mincho" w:hAnsi="Cambria" w:cs="Times New Roman"/>
          <w:sz w:val="24"/>
          <w:szCs w:val="24"/>
        </w:rPr>
      </w:pPr>
    </w:p>
    <w:p w14:paraId="7E81F77B" w14:textId="059F70EC" w:rsidR="00240FEA" w:rsidRPr="00240FEA" w:rsidRDefault="00813107" w:rsidP="00240FEA">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In addition, businesses have asked me to help them. </w:t>
      </w:r>
      <w:r w:rsidR="00A72D17">
        <w:rPr>
          <w:rFonts w:ascii="Cambria" w:eastAsia="MS Mincho" w:hAnsi="Cambria" w:cs="Times New Roman"/>
          <w:sz w:val="24"/>
          <w:szCs w:val="24"/>
        </w:rPr>
        <w:t xml:space="preserve">The Hackett Group, a </w:t>
      </w:r>
      <w:r w:rsidR="009270AE">
        <w:rPr>
          <w:rFonts w:ascii="Cambria" w:eastAsia="MS Mincho" w:hAnsi="Cambria" w:cs="Times New Roman"/>
          <w:sz w:val="24"/>
          <w:szCs w:val="24"/>
        </w:rPr>
        <w:t xml:space="preserve">management accounting </w:t>
      </w:r>
      <w:r w:rsidR="00A72D17">
        <w:rPr>
          <w:rFonts w:ascii="Cambria" w:eastAsia="MS Mincho" w:hAnsi="Cambria" w:cs="Times New Roman"/>
          <w:sz w:val="24"/>
          <w:szCs w:val="24"/>
        </w:rPr>
        <w:t>consulting group, has invited me to do a webinar for them and BDK (6</w:t>
      </w:r>
      <w:r w:rsidR="00A72D17" w:rsidRPr="00A72D17">
        <w:rPr>
          <w:rFonts w:ascii="Cambria" w:eastAsia="MS Mincho" w:hAnsi="Cambria" w:cs="Times New Roman"/>
          <w:sz w:val="24"/>
          <w:szCs w:val="24"/>
          <w:vertAlign w:val="superscript"/>
        </w:rPr>
        <w:t>th</w:t>
      </w:r>
      <w:r w:rsidR="00A72D17">
        <w:rPr>
          <w:rFonts w:ascii="Cambria" w:eastAsia="MS Mincho" w:hAnsi="Cambria" w:cs="Times New Roman"/>
          <w:sz w:val="24"/>
          <w:szCs w:val="24"/>
        </w:rPr>
        <w:t xml:space="preserve"> largest CPA firm it the world) asked me for guidance with their</w:t>
      </w:r>
      <w:r>
        <w:rPr>
          <w:rFonts w:ascii="Cambria" w:eastAsia="MS Mincho" w:hAnsi="Cambria" w:cs="Times New Roman"/>
          <w:sz w:val="24"/>
          <w:szCs w:val="24"/>
        </w:rPr>
        <w:t xml:space="preserve"> firm’s</w:t>
      </w:r>
      <w:r w:rsidR="00A72D17">
        <w:rPr>
          <w:rFonts w:ascii="Cambria" w:eastAsia="MS Mincho" w:hAnsi="Cambria" w:cs="Times New Roman"/>
          <w:sz w:val="24"/>
          <w:szCs w:val="24"/>
        </w:rPr>
        <w:t xml:space="preserve"> happiness study</w:t>
      </w:r>
      <w:r>
        <w:rPr>
          <w:rFonts w:ascii="Cambria" w:eastAsia="MS Mincho" w:hAnsi="Cambria" w:cs="Times New Roman"/>
          <w:sz w:val="24"/>
          <w:szCs w:val="24"/>
        </w:rPr>
        <w:t xml:space="preserve"> (Tab P)</w:t>
      </w:r>
      <w:r w:rsidR="00A72D17">
        <w:rPr>
          <w:rFonts w:ascii="Cambria" w:eastAsia="MS Mincho" w:hAnsi="Cambria" w:cs="Times New Roman"/>
          <w:sz w:val="24"/>
          <w:szCs w:val="24"/>
        </w:rPr>
        <w:t xml:space="preserve">. </w:t>
      </w:r>
    </w:p>
    <w:p w14:paraId="0F717925" w14:textId="506DD727" w:rsidR="00240FEA" w:rsidRDefault="00240FEA" w:rsidP="003A31EB">
      <w:pPr>
        <w:spacing w:after="0" w:line="240" w:lineRule="auto"/>
        <w:rPr>
          <w:rFonts w:ascii="Cambria" w:eastAsia="MS Mincho" w:hAnsi="Cambria" w:cs="Times New Roman"/>
          <w:sz w:val="24"/>
          <w:szCs w:val="24"/>
        </w:rPr>
      </w:pPr>
    </w:p>
    <w:p w14:paraId="046C583D" w14:textId="77777777" w:rsidR="003A31EB" w:rsidRPr="003A31EB" w:rsidRDefault="003A31EB" w:rsidP="003A31EB">
      <w:pPr>
        <w:spacing w:after="0" w:line="240" w:lineRule="auto"/>
        <w:jc w:val="center"/>
        <w:rPr>
          <w:rFonts w:ascii="Cambria" w:eastAsia="MS Mincho" w:hAnsi="Cambria" w:cs="Times New Roman"/>
          <w:b/>
          <w:sz w:val="24"/>
          <w:szCs w:val="24"/>
        </w:rPr>
      </w:pPr>
      <w:r w:rsidRPr="003A31EB">
        <w:rPr>
          <w:rFonts w:ascii="Cambria" w:eastAsia="MS Mincho" w:hAnsi="Cambria" w:cs="Times New Roman"/>
          <w:b/>
          <w:sz w:val="24"/>
          <w:szCs w:val="24"/>
        </w:rPr>
        <w:t>Service</w:t>
      </w:r>
    </w:p>
    <w:p w14:paraId="4B81C2E6" w14:textId="482CFF77" w:rsidR="003A31EB" w:rsidRDefault="003A31EB" w:rsidP="003A31EB">
      <w:pPr>
        <w:spacing w:after="0" w:line="240" w:lineRule="auto"/>
        <w:rPr>
          <w:rFonts w:ascii="Cambria" w:eastAsia="MS Mincho" w:hAnsi="Cambria" w:cs="Times New Roman"/>
          <w:b/>
          <w:sz w:val="24"/>
          <w:szCs w:val="24"/>
        </w:rPr>
      </w:pPr>
    </w:p>
    <w:p w14:paraId="17D6B5EE" w14:textId="7D3715BB" w:rsidR="00A72D17" w:rsidRPr="003A31EB" w:rsidRDefault="00A72D17" w:rsidP="00A72D17">
      <w:pPr>
        <w:spacing w:after="0" w:line="240" w:lineRule="auto"/>
        <w:rPr>
          <w:rFonts w:ascii="Cambria" w:hAnsi="Cambria" w:cs="Times New Roman"/>
          <w:i/>
          <w:sz w:val="24"/>
          <w:szCs w:val="24"/>
        </w:rPr>
      </w:pPr>
      <w:r w:rsidRPr="003A31EB">
        <w:rPr>
          <w:rFonts w:ascii="Cambria" w:hAnsi="Cambria" w:cs="Times New Roman"/>
          <w:sz w:val="24"/>
          <w:szCs w:val="24"/>
        </w:rPr>
        <w:t xml:space="preserve">The WCBA </w:t>
      </w:r>
      <w:r w:rsidRPr="003A31EB">
        <w:rPr>
          <w:rFonts w:ascii="Cambria" w:hAnsi="Cambria" w:cs="Times New Roman"/>
          <w:i/>
          <w:sz w:val="24"/>
          <w:szCs w:val="24"/>
        </w:rPr>
        <w:t>encourage</w:t>
      </w:r>
      <w:r>
        <w:rPr>
          <w:rFonts w:ascii="Cambria" w:hAnsi="Cambria" w:cs="Times New Roman"/>
          <w:i/>
          <w:sz w:val="24"/>
          <w:szCs w:val="24"/>
        </w:rPr>
        <w:t>s</w:t>
      </w:r>
      <w:r w:rsidRPr="003A31EB">
        <w:rPr>
          <w:rFonts w:ascii="Cambria" w:hAnsi="Cambria" w:cs="Times New Roman"/>
          <w:i/>
          <w:sz w:val="24"/>
          <w:szCs w:val="24"/>
        </w:rPr>
        <w:t xml:space="preserve"> and reward</w:t>
      </w:r>
      <w:r>
        <w:rPr>
          <w:rFonts w:ascii="Cambria" w:hAnsi="Cambria" w:cs="Times New Roman"/>
          <w:i/>
          <w:sz w:val="24"/>
          <w:szCs w:val="24"/>
        </w:rPr>
        <w:t>s</w:t>
      </w:r>
      <w:r w:rsidRPr="003A31EB">
        <w:rPr>
          <w:rFonts w:ascii="Cambria" w:hAnsi="Cambria" w:cs="Times New Roman"/>
          <w:i/>
          <w:sz w:val="24"/>
          <w:szCs w:val="24"/>
        </w:rPr>
        <w:t xml:space="preserve"> service activities by our students, faculty, and staff that add value to the regional business community.</w:t>
      </w:r>
    </w:p>
    <w:p w14:paraId="3638C03D" w14:textId="77777777" w:rsidR="00A72D17" w:rsidRDefault="00A72D17" w:rsidP="003A31EB">
      <w:pPr>
        <w:spacing w:after="0" w:line="240" w:lineRule="auto"/>
        <w:rPr>
          <w:rFonts w:ascii="Cambria" w:eastAsia="MS Mincho" w:hAnsi="Cambria" w:cs="Times New Roman"/>
          <w:sz w:val="24"/>
          <w:szCs w:val="24"/>
        </w:rPr>
      </w:pPr>
    </w:p>
    <w:p w14:paraId="4C1EC7DF" w14:textId="1A617F2F" w:rsidR="003A31EB" w:rsidRDefault="009270AE"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I see myself as a connector and thought leader when it comes to service. I believe</w:t>
      </w:r>
      <w:r w:rsidR="00CD0678">
        <w:rPr>
          <w:rFonts w:ascii="Cambria" w:eastAsia="MS Mincho" w:hAnsi="Cambria" w:cs="Times New Roman"/>
          <w:sz w:val="24"/>
          <w:szCs w:val="24"/>
        </w:rPr>
        <w:t xml:space="preserve"> </w:t>
      </w:r>
      <w:r w:rsidR="00505CBB">
        <w:rPr>
          <w:rFonts w:ascii="Cambria" w:eastAsia="MS Mincho" w:hAnsi="Cambria" w:cs="Times New Roman"/>
          <w:sz w:val="24"/>
          <w:szCs w:val="24"/>
        </w:rPr>
        <w:t>my service</w:t>
      </w:r>
      <w:r w:rsidR="00240FEA">
        <w:rPr>
          <w:rFonts w:ascii="Cambria" w:eastAsia="MS Mincho" w:hAnsi="Cambria" w:cs="Times New Roman"/>
          <w:sz w:val="24"/>
          <w:szCs w:val="24"/>
        </w:rPr>
        <w:t xml:space="preserve"> at the university and college levels</w:t>
      </w:r>
      <w:r w:rsidR="00505CBB">
        <w:rPr>
          <w:rFonts w:ascii="Cambria" w:eastAsia="MS Mincho" w:hAnsi="Cambria" w:cs="Times New Roman"/>
          <w:sz w:val="24"/>
          <w:szCs w:val="24"/>
        </w:rPr>
        <w:t xml:space="preserve"> have made a noticeable impact</w:t>
      </w:r>
      <w:r w:rsidR="00240FEA">
        <w:rPr>
          <w:rFonts w:ascii="Cambria" w:eastAsia="MS Mincho" w:hAnsi="Cambria" w:cs="Times New Roman"/>
          <w:sz w:val="24"/>
          <w:szCs w:val="24"/>
        </w:rPr>
        <w:t xml:space="preserve">. </w:t>
      </w:r>
    </w:p>
    <w:p w14:paraId="60473547" w14:textId="77777777" w:rsidR="001E1BBA" w:rsidRDefault="001E1BBA" w:rsidP="003A31EB">
      <w:pPr>
        <w:spacing w:after="0" w:line="240" w:lineRule="auto"/>
        <w:rPr>
          <w:rFonts w:ascii="Cambria" w:eastAsia="MS Mincho" w:hAnsi="Cambria" w:cs="Times New Roman"/>
          <w:sz w:val="24"/>
          <w:szCs w:val="24"/>
        </w:rPr>
      </w:pPr>
    </w:p>
    <w:p w14:paraId="26D3D5DD" w14:textId="7F0668D7" w:rsidR="001E1BBA" w:rsidRPr="00431E10" w:rsidRDefault="001E1BBA"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I have been a participant on the Faculty Development Committee (FDC) since my first year at YSU. I have taught seminars on campus and connected the committee chair to speakers for our events. Committee Chair, Cary Wecht, has written a letter describing my se</w:t>
      </w:r>
      <w:r w:rsidR="00AA246A">
        <w:rPr>
          <w:rFonts w:ascii="Cambria" w:eastAsia="MS Mincho" w:hAnsi="Cambria" w:cs="Times New Roman"/>
          <w:sz w:val="24"/>
          <w:szCs w:val="24"/>
        </w:rPr>
        <w:t>rvice to the FDC (Tab Q</w:t>
      </w:r>
      <w:r w:rsidRPr="00431E10">
        <w:rPr>
          <w:rFonts w:ascii="Cambria" w:eastAsia="MS Mincho" w:hAnsi="Cambria" w:cs="Times New Roman"/>
          <w:sz w:val="24"/>
          <w:szCs w:val="24"/>
        </w:rPr>
        <w:t>).</w:t>
      </w:r>
    </w:p>
    <w:p w14:paraId="53E69971" w14:textId="77777777" w:rsidR="003A31EB" w:rsidRPr="003A31EB" w:rsidRDefault="003A31EB" w:rsidP="003A31EB">
      <w:pPr>
        <w:spacing w:after="0" w:line="240" w:lineRule="auto"/>
        <w:rPr>
          <w:rFonts w:ascii="Cambria" w:eastAsia="MS Mincho" w:hAnsi="Cambria" w:cs="Times New Roman"/>
          <w:sz w:val="24"/>
          <w:szCs w:val="24"/>
        </w:rPr>
      </w:pPr>
    </w:p>
    <w:p w14:paraId="02607188" w14:textId="7B6DB438" w:rsidR="001E1BBA" w:rsidRPr="00431E10" w:rsidRDefault="003A31EB"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I participated on the ad hoc committee that reviewed both the student evaluations and chairperson evaluations of faculty</w:t>
      </w:r>
      <w:r w:rsidR="006F25CE">
        <w:rPr>
          <w:rFonts w:ascii="Cambria" w:eastAsia="MS Mincho" w:hAnsi="Cambria" w:cs="Times New Roman"/>
          <w:sz w:val="24"/>
          <w:szCs w:val="24"/>
        </w:rPr>
        <w:t xml:space="preserve"> for the entire academic year</w:t>
      </w:r>
      <w:r w:rsidRPr="00431E10">
        <w:rPr>
          <w:rFonts w:ascii="Cambria" w:eastAsia="MS Mincho" w:hAnsi="Cambria" w:cs="Times New Roman"/>
          <w:sz w:val="24"/>
          <w:szCs w:val="24"/>
        </w:rPr>
        <w:t xml:space="preserve">. </w:t>
      </w:r>
      <w:r w:rsidR="006F25CE">
        <w:rPr>
          <w:rFonts w:ascii="Cambria" w:eastAsia="MS Mincho" w:hAnsi="Cambria" w:cs="Times New Roman"/>
          <w:sz w:val="24"/>
          <w:szCs w:val="24"/>
        </w:rPr>
        <w:t>A</w:t>
      </w:r>
      <w:r w:rsidRPr="00431E10">
        <w:rPr>
          <w:rFonts w:ascii="Cambria" w:eastAsia="MS Mincho" w:hAnsi="Cambria" w:cs="Times New Roman"/>
          <w:sz w:val="24"/>
          <w:szCs w:val="24"/>
        </w:rPr>
        <w:t>fter reading the literature, talking with other schools, holding focus groups, and inviting experts to our meetings</w:t>
      </w:r>
      <w:r w:rsidR="006F25CE">
        <w:rPr>
          <w:rFonts w:ascii="Cambria" w:eastAsia="MS Mincho" w:hAnsi="Cambria" w:cs="Times New Roman"/>
          <w:sz w:val="24"/>
          <w:szCs w:val="24"/>
        </w:rPr>
        <w:t>, we submitted two reports to the Provost on our recommendations for improving the evaluation process</w:t>
      </w:r>
      <w:r w:rsidR="001E1BBA" w:rsidRPr="00431E10">
        <w:rPr>
          <w:rFonts w:ascii="Cambria" w:eastAsia="MS Mincho" w:hAnsi="Cambria" w:cs="Times New Roman"/>
          <w:sz w:val="24"/>
          <w:szCs w:val="24"/>
        </w:rPr>
        <w:t xml:space="preserve">.  Committee Chair, Sharon Stringer, has written a letter describing my service to the FDC (Tab </w:t>
      </w:r>
      <w:r w:rsidR="00AA246A">
        <w:rPr>
          <w:rFonts w:ascii="Cambria" w:eastAsia="MS Mincho" w:hAnsi="Cambria" w:cs="Times New Roman"/>
          <w:sz w:val="24"/>
          <w:szCs w:val="24"/>
        </w:rPr>
        <w:t>Q</w:t>
      </w:r>
      <w:r w:rsidR="001E1BBA" w:rsidRPr="00431E10">
        <w:rPr>
          <w:rFonts w:ascii="Cambria" w:eastAsia="MS Mincho" w:hAnsi="Cambria" w:cs="Times New Roman"/>
          <w:sz w:val="24"/>
          <w:szCs w:val="24"/>
        </w:rPr>
        <w:t>).</w:t>
      </w:r>
    </w:p>
    <w:p w14:paraId="50995F50" w14:textId="5F81B5AB" w:rsidR="003A31EB" w:rsidRPr="003A31EB" w:rsidRDefault="003A31EB" w:rsidP="003A31EB">
      <w:pPr>
        <w:spacing w:after="0" w:line="240" w:lineRule="auto"/>
        <w:rPr>
          <w:rFonts w:ascii="Cambria" w:eastAsia="MS Mincho" w:hAnsi="Cambria" w:cs="Times New Roman"/>
          <w:sz w:val="24"/>
          <w:szCs w:val="24"/>
        </w:rPr>
      </w:pPr>
    </w:p>
    <w:p w14:paraId="08E674D1" w14:textId="3672233B" w:rsidR="003A31EB" w:rsidRPr="00431E10" w:rsidRDefault="003A31EB"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 xml:space="preserve">I joined the new Culture of Community Council. Our mission is to cultivate an environment that is inclusive and educate the YSU community on the importance of diversity. Since this is a new group, we met every few weeks to work on different aspects of our mission, action plans, and events.  </w:t>
      </w:r>
    </w:p>
    <w:p w14:paraId="0C1C24E9" w14:textId="77777777" w:rsidR="003A31EB" w:rsidRPr="003A31EB" w:rsidRDefault="003A31EB" w:rsidP="003A31EB">
      <w:pPr>
        <w:spacing w:after="0" w:line="240" w:lineRule="auto"/>
        <w:rPr>
          <w:rFonts w:ascii="Cambria" w:eastAsia="MS Mincho" w:hAnsi="Cambria" w:cs="Times New Roman"/>
          <w:sz w:val="24"/>
          <w:szCs w:val="24"/>
        </w:rPr>
      </w:pPr>
    </w:p>
    <w:p w14:paraId="2EC0ADDA" w14:textId="7D0127AC" w:rsidR="003A31EB" w:rsidRPr="00431E10" w:rsidRDefault="003A31EB"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 xml:space="preserve">I introduced YSU to the Todd Rogers, Harvard associate professor of public policy and Director of the Student Social Support (S3) Lab, to participate in research designed to increase student retention. I pitched our university to the S3 Lab folks as a good fit for their study, and set up meeting with Associate VP of Student Success, Michael Reagle. Our students participated in the study for the first time this spring semester, and this study will continue into fall. </w:t>
      </w:r>
    </w:p>
    <w:p w14:paraId="30DA484E" w14:textId="77777777" w:rsidR="003A31EB" w:rsidRPr="003A31EB" w:rsidRDefault="003A31EB" w:rsidP="003A31EB">
      <w:pPr>
        <w:spacing w:after="0" w:line="240" w:lineRule="auto"/>
        <w:rPr>
          <w:rFonts w:ascii="Cambria" w:eastAsia="MS Mincho" w:hAnsi="Cambria" w:cs="Times New Roman"/>
          <w:sz w:val="24"/>
          <w:szCs w:val="24"/>
        </w:rPr>
      </w:pPr>
    </w:p>
    <w:p w14:paraId="14E03EFA" w14:textId="1953D1A0" w:rsidR="003A31EB" w:rsidRPr="00431E10" w:rsidRDefault="003A31EB"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I</w:t>
      </w:r>
      <w:r w:rsidR="00673D27" w:rsidRPr="00431E10">
        <w:rPr>
          <w:rFonts w:ascii="Cambria" w:eastAsia="MS Mincho" w:hAnsi="Cambria" w:cs="Times New Roman"/>
          <w:sz w:val="24"/>
          <w:szCs w:val="24"/>
        </w:rPr>
        <w:t xml:space="preserve"> </w:t>
      </w:r>
      <w:r w:rsidRPr="00431E10">
        <w:rPr>
          <w:rFonts w:ascii="Cambria" w:eastAsia="MS Mincho" w:hAnsi="Cambria" w:cs="Times New Roman"/>
          <w:sz w:val="24"/>
          <w:szCs w:val="24"/>
        </w:rPr>
        <w:t>help</w:t>
      </w:r>
      <w:r w:rsidR="00261D9A">
        <w:rPr>
          <w:rFonts w:ascii="Cambria" w:eastAsia="MS Mincho" w:hAnsi="Cambria" w:cs="Times New Roman"/>
          <w:sz w:val="24"/>
          <w:szCs w:val="24"/>
        </w:rPr>
        <w:t xml:space="preserve"> to</w:t>
      </w:r>
      <w:r w:rsidRPr="00431E10">
        <w:rPr>
          <w:rFonts w:ascii="Cambria" w:eastAsia="MS Mincho" w:hAnsi="Cambria" w:cs="Times New Roman"/>
          <w:sz w:val="24"/>
          <w:szCs w:val="24"/>
        </w:rPr>
        <w:t xml:space="preserve"> </w:t>
      </w:r>
      <w:r w:rsidR="00431E10">
        <w:rPr>
          <w:rFonts w:ascii="Cambria" w:eastAsia="MS Mincho" w:hAnsi="Cambria" w:cs="Times New Roman"/>
          <w:sz w:val="24"/>
          <w:szCs w:val="24"/>
        </w:rPr>
        <w:t xml:space="preserve">set the tone </w:t>
      </w:r>
      <w:r w:rsidRPr="00431E10">
        <w:rPr>
          <w:rFonts w:ascii="Cambria" w:eastAsia="MS Mincho" w:hAnsi="Cambria" w:cs="Times New Roman"/>
          <w:sz w:val="24"/>
          <w:szCs w:val="24"/>
        </w:rPr>
        <w:t xml:space="preserve">for </w:t>
      </w:r>
      <w:r w:rsidRPr="00431E10">
        <w:rPr>
          <w:rFonts w:ascii="Cambria" w:eastAsia="MS Mincho" w:hAnsi="Cambria" w:cs="Times New Roman"/>
          <w:i/>
          <w:sz w:val="24"/>
          <w:szCs w:val="24"/>
        </w:rPr>
        <w:t>Accounting Finance Student Practitioner Day</w:t>
      </w:r>
      <w:r w:rsidRPr="00431E10">
        <w:rPr>
          <w:rFonts w:ascii="Cambria" w:eastAsia="MS Mincho" w:hAnsi="Cambria" w:cs="Times New Roman"/>
          <w:sz w:val="24"/>
          <w:szCs w:val="24"/>
        </w:rPr>
        <w:t xml:space="preserve"> </w:t>
      </w:r>
      <w:r w:rsidR="001E1BBA" w:rsidRPr="00431E10">
        <w:rPr>
          <w:rFonts w:ascii="Cambria" w:eastAsia="MS Mincho" w:hAnsi="Cambria" w:cs="Times New Roman"/>
          <w:sz w:val="24"/>
          <w:szCs w:val="24"/>
        </w:rPr>
        <w:t xml:space="preserve">(AFSPD) </w:t>
      </w:r>
      <w:r w:rsidRPr="00431E10">
        <w:rPr>
          <w:rFonts w:ascii="Cambria" w:eastAsia="MS Mincho" w:hAnsi="Cambria" w:cs="Times New Roman"/>
          <w:sz w:val="24"/>
          <w:szCs w:val="24"/>
        </w:rPr>
        <w:t xml:space="preserve">and </w:t>
      </w:r>
      <w:r w:rsidR="001E1BBA" w:rsidRPr="00431E10">
        <w:rPr>
          <w:rFonts w:ascii="Cambria" w:eastAsia="MS Mincho" w:hAnsi="Cambria" w:cs="Times New Roman"/>
          <w:sz w:val="24"/>
          <w:szCs w:val="24"/>
        </w:rPr>
        <w:t xml:space="preserve">also </w:t>
      </w:r>
      <w:r w:rsidR="009270AE" w:rsidRPr="00431E10">
        <w:rPr>
          <w:rFonts w:ascii="Cambria" w:eastAsia="MS Mincho" w:hAnsi="Cambria" w:cs="Times New Roman"/>
          <w:sz w:val="24"/>
          <w:szCs w:val="24"/>
        </w:rPr>
        <w:t>recruit our guest speakers. Last</w:t>
      </w:r>
      <w:r w:rsidRPr="00431E10">
        <w:rPr>
          <w:rFonts w:ascii="Cambria" w:eastAsia="MS Mincho" w:hAnsi="Cambria" w:cs="Times New Roman"/>
          <w:sz w:val="24"/>
          <w:szCs w:val="24"/>
        </w:rPr>
        <w:t xml:space="preserve"> year, I invited Tim West from Northern Illinois to teach communication skills through Improv at both the conference and for the business faculty. </w:t>
      </w:r>
      <w:r w:rsidR="00A72D17" w:rsidRPr="00431E10">
        <w:rPr>
          <w:rFonts w:ascii="Cambria" w:eastAsia="MS Mincho" w:hAnsi="Cambria" w:cs="Times New Roman"/>
          <w:sz w:val="24"/>
          <w:szCs w:val="24"/>
        </w:rPr>
        <w:t xml:space="preserve">In past years, I invited Kelly Pope to speak on her work on fraud, Carolyn Adams Miller to </w:t>
      </w:r>
      <w:r w:rsidR="001E1BBA" w:rsidRPr="00431E10">
        <w:rPr>
          <w:rFonts w:ascii="Cambria" w:eastAsia="MS Mincho" w:hAnsi="Cambria" w:cs="Times New Roman"/>
          <w:sz w:val="24"/>
          <w:szCs w:val="24"/>
        </w:rPr>
        <w:t>discuss</w:t>
      </w:r>
      <w:r w:rsidR="00A72D17" w:rsidRPr="00431E10">
        <w:rPr>
          <w:rFonts w:ascii="Cambria" w:eastAsia="MS Mincho" w:hAnsi="Cambria" w:cs="Times New Roman"/>
          <w:sz w:val="24"/>
          <w:szCs w:val="24"/>
        </w:rPr>
        <w:t xml:space="preserve"> </w:t>
      </w:r>
      <w:r w:rsidR="009270AE" w:rsidRPr="00431E10">
        <w:rPr>
          <w:rFonts w:ascii="Cambria" w:eastAsia="MS Mincho" w:hAnsi="Cambria" w:cs="Times New Roman"/>
          <w:sz w:val="24"/>
          <w:szCs w:val="24"/>
        </w:rPr>
        <w:t>her book,</w:t>
      </w:r>
      <w:r w:rsidR="00A72D17" w:rsidRPr="00431E10">
        <w:rPr>
          <w:rFonts w:ascii="Cambria" w:eastAsia="MS Mincho" w:hAnsi="Cambria" w:cs="Times New Roman"/>
          <w:sz w:val="24"/>
          <w:szCs w:val="24"/>
        </w:rPr>
        <w:t xml:space="preserve"> “Your Best Life</w:t>
      </w:r>
      <w:r w:rsidR="009270AE" w:rsidRPr="00431E10">
        <w:rPr>
          <w:rFonts w:ascii="Cambria" w:eastAsia="MS Mincho" w:hAnsi="Cambria" w:cs="Times New Roman"/>
          <w:sz w:val="24"/>
          <w:szCs w:val="24"/>
        </w:rPr>
        <w:t>,</w:t>
      </w:r>
      <w:r w:rsidR="00A72D17" w:rsidRPr="00431E10">
        <w:rPr>
          <w:rFonts w:ascii="Cambria" w:eastAsia="MS Mincho" w:hAnsi="Cambria" w:cs="Times New Roman"/>
          <w:sz w:val="24"/>
          <w:szCs w:val="24"/>
        </w:rPr>
        <w:t xml:space="preserve">” via Skype. </w:t>
      </w:r>
      <w:r w:rsidR="001E1BBA" w:rsidRPr="00431E10">
        <w:rPr>
          <w:rFonts w:ascii="Cambria" w:eastAsia="MS Mincho" w:hAnsi="Cambria" w:cs="Times New Roman"/>
          <w:sz w:val="24"/>
          <w:szCs w:val="24"/>
        </w:rPr>
        <w:t xml:space="preserve">Over the years, I have </w:t>
      </w:r>
      <w:r w:rsidR="00A72D17" w:rsidRPr="00431E10">
        <w:rPr>
          <w:rFonts w:ascii="Cambria" w:eastAsia="MS Mincho" w:hAnsi="Cambria" w:cs="Times New Roman"/>
          <w:sz w:val="24"/>
          <w:szCs w:val="24"/>
        </w:rPr>
        <w:t xml:space="preserve">helped set </w:t>
      </w:r>
      <w:r w:rsidR="001E1BBA" w:rsidRPr="00431E10">
        <w:rPr>
          <w:rFonts w:ascii="Cambria" w:eastAsia="MS Mincho" w:hAnsi="Cambria" w:cs="Times New Roman"/>
          <w:sz w:val="24"/>
          <w:szCs w:val="24"/>
        </w:rPr>
        <w:t xml:space="preserve">the </w:t>
      </w:r>
      <w:r w:rsidR="00A72D17" w:rsidRPr="00431E10">
        <w:rPr>
          <w:rFonts w:ascii="Cambria" w:eastAsia="MS Mincho" w:hAnsi="Cambria" w:cs="Times New Roman"/>
          <w:sz w:val="24"/>
          <w:szCs w:val="24"/>
        </w:rPr>
        <w:t xml:space="preserve">unique themes for the event </w:t>
      </w:r>
      <w:r w:rsidR="001E1BBA" w:rsidRPr="00431E10">
        <w:rPr>
          <w:rFonts w:ascii="Cambria" w:eastAsia="MS Mincho" w:hAnsi="Cambria" w:cs="Times New Roman"/>
          <w:sz w:val="24"/>
          <w:szCs w:val="24"/>
        </w:rPr>
        <w:t xml:space="preserve">(e.g. </w:t>
      </w:r>
      <w:r w:rsidR="00A72D17" w:rsidRPr="00431E10">
        <w:rPr>
          <w:rFonts w:ascii="Cambria" w:eastAsia="MS Mincho" w:hAnsi="Cambria" w:cs="Times New Roman"/>
          <w:sz w:val="24"/>
          <w:szCs w:val="24"/>
        </w:rPr>
        <w:t>meani</w:t>
      </w:r>
      <w:r w:rsidR="00DC54AC">
        <w:rPr>
          <w:rFonts w:ascii="Cambria" w:eastAsia="MS Mincho" w:hAnsi="Cambria" w:cs="Times New Roman"/>
          <w:sz w:val="24"/>
          <w:szCs w:val="24"/>
        </w:rPr>
        <w:t xml:space="preserve">ng, strengths, </w:t>
      </w:r>
      <w:proofErr w:type="gramStart"/>
      <w:r w:rsidR="001E1BBA" w:rsidRPr="00431E10">
        <w:rPr>
          <w:rFonts w:ascii="Cambria" w:eastAsia="MS Mincho" w:hAnsi="Cambria" w:cs="Times New Roman"/>
          <w:sz w:val="24"/>
          <w:szCs w:val="24"/>
        </w:rPr>
        <w:t>smart</w:t>
      </w:r>
      <w:proofErr w:type="gramEnd"/>
      <w:r w:rsidR="001E1BBA" w:rsidRPr="00431E10">
        <w:rPr>
          <w:rFonts w:ascii="Cambria" w:eastAsia="MS Mincho" w:hAnsi="Cambria" w:cs="Times New Roman"/>
          <w:sz w:val="24"/>
          <w:szCs w:val="24"/>
        </w:rPr>
        <w:t xml:space="preserve"> communications)</w:t>
      </w:r>
      <w:r w:rsidR="00A72D17" w:rsidRPr="00431E10">
        <w:rPr>
          <w:rFonts w:ascii="Cambria" w:eastAsia="MS Mincho" w:hAnsi="Cambria" w:cs="Times New Roman"/>
          <w:sz w:val="24"/>
          <w:szCs w:val="24"/>
        </w:rPr>
        <w:t xml:space="preserve"> and this year, </w:t>
      </w:r>
      <w:r w:rsidR="006F25CE">
        <w:rPr>
          <w:rFonts w:ascii="Cambria" w:eastAsia="MS Mincho" w:hAnsi="Cambria" w:cs="Times New Roman"/>
          <w:sz w:val="24"/>
          <w:szCs w:val="24"/>
        </w:rPr>
        <w:t xml:space="preserve">2020: </w:t>
      </w:r>
      <w:r w:rsidR="00A72D17" w:rsidRPr="00431E10">
        <w:rPr>
          <w:rFonts w:ascii="Cambria" w:eastAsia="MS Mincho" w:hAnsi="Cambria" w:cs="Times New Roman"/>
          <w:sz w:val="24"/>
          <w:szCs w:val="24"/>
        </w:rPr>
        <w:t>Vision</w:t>
      </w:r>
      <w:r w:rsidR="006F25CE">
        <w:rPr>
          <w:rFonts w:ascii="Cambria" w:eastAsia="MS Mincho" w:hAnsi="Cambria" w:cs="Times New Roman"/>
          <w:sz w:val="24"/>
          <w:szCs w:val="24"/>
        </w:rPr>
        <w:t xml:space="preserve"> for the Future Accounting</w:t>
      </w:r>
      <w:r w:rsidR="00A72D17" w:rsidRPr="00431E10">
        <w:rPr>
          <w:rFonts w:ascii="Cambria" w:eastAsia="MS Mincho" w:hAnsi="Cambria" w:cs="Times New Roman"/>
          <w:sz w:val="24"/>
          <w:szCs w:val="24"/>
        </w:rPr>
        <w:t>.</w:t>
      </w:r>
    </w:p>
    <w:p w14:paraId="79DCBA09" w14:textId="77777777" w:rsidR="003A31EB" w:rsidRPr="003A31EB" w:rsidRDefault="003A31EB" w:rsidP="003A31EB">
      <w:pPr>
        <w:spacing w:after="0" w:line="240" w:lineRule="auto"/>
        <w:rPr>
          <w:rFonts w:ascii="Cambria" w:eastAsia="MS Mincho" w:hAnsi="Cambria" w:cs="Times New Roman"/>
          <w:sz w:val="24"/>
          <w:szCs w:val="24"/>
        </w:rPr>
      </w:pPr>
    </w:p>
    <w:p w14:paraId="4E9380EA" w14:textId="38BC2C88" w:rsidR="008E714C" w:rsidRPr="00431E10" w:rsidRDefault="008E714C"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 xml:space="preserve">I am active in my service to the accounting community with memberships in the OSCPA, AICPA, IMA, and the AAA. I have served in leadership roles in the AAA in both a national and regional levels. Currently, I am the President Elect for the Gender Issues Work-Life Balance (GIWB) section and the Faculty Development </w:t>
      </w:r>
      <w:r w:rsidRPr="00431E10">
        <w:rPr>
          <w:rFonts w:ascii="Cambria" w:eastAsia="MS Mincho" w:hAnsi="Cambria" w:cs="Times New Roman"/>
          <w:sz w:val="24"/>
          <w:szCs w:val="24"/>
        </w:rPr>
        <w:lastRenderedPageBreak/>
        <w:t>Chair for the Teaching, Learning, and Curriculum (TLC) section. The incoming TLC president, Natalie Churyk, has written a letter of recommendation about my activities with the TLC.  In addition, Susan Curtis has written a letter describing my work in the AAA as well and the influence of my work on her practice as a teacher</w:t>
      </w:r>
      <w:r w:rsidR="00DC54AC">
        <w:rPr>
          <w:rFonts w:ascii="Cambria" w:eastAsia="MS Mincho" w:hAnsi="Cambria" w:cs="Times New Roman"/>
          <w:sz w:val="24"/>
          <w:szCs w:val="24"/>
        </w:rPr>
        <w:t xml:space="preserve"> (Tab Q)</w:t>
      </w:r>
      <w:r w:rsidRPr="00431E10">
        <w:rPr>
          <w:rFonts w:ascii="Cambria" w:eastAsia="MS Mincho" w:hAnsi="Cambria" w:cs="Times New Roman"/>
          <w:sz w:val="24"/>
          <w:szCs w:val="24"/>
        </w:rPr>
        <w:t>.</w:t>
      </w:r>
    </w:p>
    <w:p w14:paraId="0BC560E3" w14:textId="77777777" w:rsidR="008E714C" w:rsidRDefault="008E714C" w:rsidP="008E714C">
      <w:pPr>
        <w:spacing w:after="0" w:line="240" w:lineRule="auto"/>
        <w:rPr>
          <w:rFonts w:ascii="Cambria" w:eastAsia="MS Mincho" w:hAnsi="Cambria" w:cs="Times New Roman"/>
          <w:sz w:val="24"/>
          <w:szCs w:val="24"/>
        </w:rPr>
      </w:pPr>
    </w:p>
    <w:p w14:paraId="2C9CC772" w14:textId="260534B3" w:rsidR="003A31EB" w:rsidRPr="00431E10" w:rsidRDefault="009270AE" w:rsidP="00431E10">
      <w:pPr>
        <w:pStyle w:val="ListParagraph"/>
        <w:numPr>
          <w:ilvl w:val="0"/>
          <w:numId w:val="20"/>
        </w:numPr>
        <w:spacing w:after="0" w:line="240" w:lineRule="auto"/>
        <w:rPr>
          <w:rFonts w:ascii="Cambria" w:eastAsia="MS Mincho" w:hAnsi="Cambria" w:cs="Times New Roman"/>
          <w:sz w:val="24"/>
          <w:szCs w:val="24"/>
        </w:rPr>
      </w:pPr>
      <w:r w:rsidRPr="00431E10">
        <w:rPr>
          <w:rFonts w:ascii="Cambria" w:eastAsia="MS Mincho" w:hAnsi="Cambria" w:cs="Times New Roman"/>
          <w:sz w:val="24"/>
          <w:szCs w:val="24"/>
        </w:rPr>
        <w:t>I chair</w:t>
      </w:r>
      <w:r w:rsidR="003A31EB" w:rsidRPr="00431E10">
        <w:rPr>
          <w:rFonts w:ascii="Cambria" w:eastAsia="MS Mincho" w:hAnsi="Cambria" w:cs="Times New Roman"/>
          <w:sz w:val="24"/>
          <w:szCs w:val="24"/>
        </w:rPr>
        <w:t xml:space="preserve"> the </w:t>
      </w:r>
      <w:r w:rsidR="003A31EB" w:rsidRPr="00431E10">
        <w:rPr>
          <w:rFonts w:ascii="Cambria" w:eastAsia="MS Mincho" w:hAnsi="Cambria" w:cs="Times New Roman"/>
          <w:i/>
          <w:sz w:val="24"/>
          <w:szCs w:val="24"/>
        </w:rPr>
        <w:t>Women in Accounting and Finance Celebration</w:t>
      </w:r>
      <w:r w:rsidR="001E1BBA" w:rsidRPr="00431E10">
        <w:rPr>
          <w:rFonts w:ascii="Cambria" w:eastAsia="MS Mincho" w:hAnsi="Cambria" w:cs="Times New Roman"/>
          <w:i/>
          <w:sz w:val="24"/>
          <w:szCs w:val="24"/>
        </w:rPr>
        <w:t xml:space="preserve"> </w:t>
      </w:r>
      <w:r w:rsidR="001E1BBA" w:rsidRPr="00431E10">
        <w:rPr>
          <w:rFonts w:ascii="Cambria" w:eastAsia="MS Mincho" w:hAnsi="Cambria" w:cs="Times New Roman"/>
          <w:sz w:val="24"/>
          <w:szCs w:val="24"/>
        </w:rPr>
        <w:t>(WAFC)</w:t>
      </w:r>
      <w:r w:rsidR="003A31EB" w:rsidRPr="00431E10">
        <w:rPr>
          <w:rFonts w:ascii="Cambria" w:eastAsia="MS Mincho" w:hAnsi="Cambria" w:cs="Times New Roman"/>
          <w:i/>
          <w:sz w:val="24"/>
          <w:szCs w:val="24"/>
        </w:rPr>
        <w:t xml:space="preserve"> </w:t>
      </w:r>
      <w:r w:rsidRPr="00431E10">
        <w:rPr>
          <w:rFonts w:ascii="Cambria" w:eastAsia="MS Mincho" w:hAnsi="Cambria" w:cs="Times New Roman"/>
          <w:sz w:val="24"/>
          <w:szCs w:val="24"/>
        </w:rPr>
        <w:t>planning committee</w:t>
      </w:r>
      <w:r w:rsidR="001E1BBA" w:rsidRPr="00431E10">
        <w:rPr>
          <w:rFonts w:ascii="Cambria" w:eastAsia="MS Mincho" w:hAnsi="Cambria" w:cs="Times New Roman"/>
          <w:sz w:val="24"/>
          <w:szCs w:val="24"/>
        </w:rPr>
        <w:t xml:space="preserve"> (Tab</w:t>
      </w:r>
      <w:r w:rsidR="00431E10">
        <w:rPr>
          <w:rFonts w:ascii="Cambria" w:eastAsia="MS Mincho" w:hAnsi="Cambria" w:cs="Times New Roman"/>
          <w:sz w:val="24"/>
          <w:szCs w:val="24"/>
        </w:rPr>
        <w:t xml:space="preserve"> </w:t>
      </w:r>
      <w:r w:rsidR="00AA246A">
        <w:rPr>
          <w:rFonts w:ascii="Cambria" w:eastAsia="MS Mincho" w:hAnsi="Cambria" w:cs="Times New Roman"/>
          <w:sz w:val="24"/>
          <w:szCs w:val="24"/>
        </w:rPr>
        <w:t>R</w:t>
      </w:r>
      <w:r w:rsidR="001E1BBA" w:rsidRPr="00431E10">
        <w:rPr>
          <w:rFonts w:ascii="Cambria" w:eastAsia="MS Mincho" w:hAnsi="Cambria" w:cs="Times New Roman"/>
          <w:sz w:val="24"/>
          <w:szCs w:val="24"/>
        </w:rPr>
        <w:t>)</w:t>
      </w:r>
      <w:r w:rsidRPr="00431E10">
        <w:rPr>
          <w:rFonts w:ascii="Cambria" w:eastAsia="MS Mincho" w:hAnsi="Cambria" w:cs="Times New Roman"/>
          <w:sz w:val="24"/>
          <w:szCs w:val="24"/>
        </w:rPr>
        <w:t>. Last</w:t>
      </w:r>
      <w:r w:rsidR="003A31EB" w:rsidRPr="00431E10">
        <w:rPr>
          <w:rFonts w:ascii="Cambria" w:eastAsia="MS Mincho" w:hAnsi="Cambria" w:cs="Times New Roman"/>
          <w:sz w:val="24"/>
          <w:szCs w:val="24"/>
        </w:rPr>
        <w:t xml:space="preserve"> year we used design thinking to come up with our theme of “Thinking BIG -Bridging into Greatness.” Our committee – Ms. Wathen, Ms. Mumaw, Dr. Petruska, Dr. Kas</w:t>
      </w:r>
      <w:r w:rsidR="00DC54AC">
        <w:rPr>
          <w:rFonts w:ascii="Cambria" w:eastAsia="MS Mincho" w:hAnsi="Cambria" w:cs="Times New Roman"/>
          <w:sz w:val="24"/>
          <w:szCs w:val="24"/>
        </w:rPr>
        <w:t>s</w:t>
      </w:r>
      <w:r w:rsidR="003A31EB" w:rsidRPr="00431E10">
        <w:rPr>
          <w:rFonts w:ascii="Cambria" w:eastAsia="MS Mincho" w:hAnsi="Cambria" w:cs="Times New Roman"/>
          <w:sz w:val="24"/>
          <w:szCs w:val="24"/>
        </w:rPr>
        <w:t xml:space="preserve">awat, and student, LaTrice Fitzpatrick – planned and executed a spectacular event. We selected new topics and created an interactive exercise where our women created “greatness cards” to reflect about their strengths. I also invited Shelley Carson, Harvard professor of psychology and author of </w:t>
      </w:r>
      <w:r w:rsidR="003A31EB" w:rsidRPr="00431E10">
        <w:rPr>
          <w:rFonts w:ascii="Cambria" w:eastAsia="MS Mincho" w:hAnsi="Cambria" w:cs="Times New Roman"/>
          <w:i/>
          <w:sz w:val="24"/>
          <w:szCs w:val="24"/>
        </w:rPr>
        <w:t>The Creative Brain</w:t>
      </w:r>
      <w:r w:rsidR="003A31EB" w:rsidRPr="00431E10">
        <w:rPr>
          <w:rFonts w:ascii="Cambria" w:eastAsia="MS Mincho" w:hAnsi="Cambria" w:cs="Times New Roman"/>
          <w:sz w:val="24"/>
          <w:szCs w:val="24"/>
        </w:rPr>
        <w:t>, to be our keynote speaker via Skype.</w:t>
      </w:r>
    </w:p>
    <w:p w14:paraId="159C2EDE" w14:textId="77777777" w:rsidR="003A31EB" w:rsidRPr="003A31EB" w:rsidRDefault="003A31EB" w:rsidP="003A31EB">
      <w:pPr>
        <w:spacing w:after="0" w:line="240" w:lineRule="auto"/>
        <w:rPr>
          <w:rFonts w:ascii="Cambria" w:eastAsia="MS Mincho" w:hAnsi="Cambria" w:cs="Times New Roman"/>
          <w:sz w:val="24"/>
          <w:szCs w:val="24"/>
        </w:rPr>
      </w:pPr>
    </w:p>
    <w:p w14:paraId="23BEB4F2" w14:textId="77777777" w:rsidR="003A31EB" w:rsidRPr="003A31EB" w:rsidRDefault="003A31EB" w:rsidP="00431E10">
      <w:pPr>
        <w:spacing w:after="0" w:line="240" w:lineRule="auto"/>
        <w:ind w:left="720"/>
        <w:rPr>
          <w:rFonts w:ascii="Cambria" w:eastAsia="MS Mincho" w:hAnsi="Cambria" w:cs="Times New Roman"/>
          <w:sz w:val="24"/>
          <w:szCs w:val="24"/>
        </w:rPr>
      </w:pPr>
      <w:r w:rsidRPr="003A31EB">
        <w:rPr>
          <w:rFonts w:ascii="Cambria" w:eastAsia="MS Mincho" w:hAnsi="Cambria" w:cs="Times New Roman"/>
          <w:sz w:val="24"/>
          <w:szCs w:val="24"/>
        </w:rPr>
        <w:t>The feedback on a follow-up survey was extremely positive. One student described the event as “motivating, encouraged, sentimental, genuine and great” and another wrote “the energy was contagious.” One of our students wrote about how this event compared to last year:</w:t>
      </w:r>
    </w:p>
    <w:p w14:paraId="66306787" w14:textId="77777777" w:rsidR="003A31EB" w:rsidRPr="003A31EB" w:rsidRDefault="003A31EB" w:rsidP="003A31EB">
      <w:pPr>
        <w:spacing w:after="0" w:line="240" w:lineRule="auto"/>
        <w:rPr>
          <w:rFonts w:ascii="Cambria" w:eastAsia="MS Mincho" w:hAnsi="Cambria" w:cs="Times New Roman"/>
          <w:sz w:val="24"/>
          <w:szCs w:val="24"/>
        </w:rPr>
      </w:pPr>
    </w:p>
    <w:p w14:paraId="6A00880C" w14:textId="77777777" w:rsidR="003A31EB" w:rsidRPr="003A31EB" w:rsidRDefault="003A31EB" w:rsidP="00431E10">
      <w:pPr>
        <w:spacing w:after="0" w:line="240" w:lineRule="auto"/>
        <w:ind w:left="1440" w:right="630"/>
        <w:rPr>
          <w:rFonts w:ascii="Cambria" w:eastAsia="MS Mincho" w:hAnsi="Cambria" w:cs="Times New Roman"/>
          <w:i/>
          <w:sz w:val="24"/>
          <w:szCs w:val="24"/>
        </w:rPr>
      </w:pPr>
      <w:r w:rsidRPr="003A31EB">
        <w:rPr>
          <w:rFonts w:ascii="Cambria" w:eastAsia="MS Mincho" w:hAnsi="Cambria" w:cs="Times New Roman"/>
          <w:i/>
          <w:sz w:val="24"/>
          <w:szCs w:val="24"/>
        </w:rPr>
        <w:t>I went to the event both last year and this year and I think you guys did a fabulous job at creating a new course of topics to talk about so it wasn't the same information being repeated over the 2 sessions ... I love the gifts that you guys passed out. They were adorable and a great asset to my work environment. I am excited that I won a book for my greatness card and a book that is actually relevant. I am not a fan of reading but I am excited to get the opportunity over the summer to read this book… I enjoyed the event very much and would be really excited to come again and maybe one day be on the panel.</w:t>
      </w:r>
    </w:p>
    <w:p w14:paraId="317024AE" w14:textId="77777777" w:rsidR="003A31EB" w:rsidRPr="003A31EB" w:rsidRDefault="003A31EB" w:rsidP="003A31EB">
      <w:pPr>
        <w:spacing w:after="0" w:line="240" w:lineRule="auto"/>
        <w:rPr>
          <w:rFonts w:ascii="Cambria" w:eastAsia="MS Mincho" w:hAnsi="Cambria" w:cs="Times New Roman"/>
          <w:sz w:val="24"/>
          <w:szCs w:val="24"/>
        </w:rPr>
      </w:pPr>
    </w:p>
    <w:p w14:paraId="363BE567" w14:textId="76EC0BA8" w:rsidR="003A31EB" w:rsidRPr="003A31EB" w:rsidRDefault="003A31EB" w:rsidP="003A31EB">
      <w:pPr>
        <w:spacing w:after="0" w:line="240" w:lineRule="auto"/>
        <w:rPr>
          <w:rFonts w:ascii="Cambria" w:eastAsia="MS Mincho" w:hAnsi="Cambria" w:cs="Times New Roman"/>
          <w:sz w:val="24"/>
          <w:szCs w:val="24"/>
        </w:rPr>
      </w:pPr>
      <w:r w:rsidRPr="003A31EB">
        <w:rPr>
          <w:rFonts w:ascii="Cambria" w:eastAsia="MS Mincho" w:hAnsi="Cambria" w:cs="Times New Roman"/>
          <w:sz w:val="24"/>
          <w:szCs w:val="24"/>
        </w:rPr>
        <w:t>Following is a summary of my participation in service</w:t>
      </w:r>
      <w:r w:rsidR="00A72D17">
        <w:rPr>
          <w:rFonts w:ascii="Cambria" w:eastAsia="MS Mincho" w:hAnsi="Cambria" w:cs="Times New Roman"/>
          <w:sz w:val="24"/>
          <w:szCs w:val="24"/>
        </w:rPr>
        <w:t xml:space="preserve"> over the last few years</w:t>
      </w:r>
      <w:r w:rsidRPr="003A31EB">
        <w:rPr>
          <w:rFonts w:ascii="Cambria" w:eastAsia="MS Mincho" w:hAnsi="Cambria" w:cs="Times New Roman"/>
          <w:sz w:val="24"/>
          <w:szCs w:val="24"/>
        </w:rPr>
        <w:t>:</w:t>
      </w:r>
    </w:p>
    <w:p w14:paraId="32DC711E" w14:textId="77777777" w:rsidR="003A31EB" w:rsidRPr="003A31EB" w:rsidRDefault="003A31EB" w:rsidP="003A31EB">
      <w:pPr>
        <w:spacing w:after="0" w:line="240" w:lineRule="auto"/>
        <w:rPr>
          <w:rFonts w:ascii="Cambria" w:eastAsia="MS Mincho" w:hAnsi="Cambria" w:cs="Times New Roman"/>
          <w:sz w:val="24"/>
          <w:szCs w:val="24"/>
        </w:rPr>
      </w:pPr>
    </w:p>
    <w:p w14:paraId="4DEC576D"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University Level</w:t>
      </w:r>
    </w:p>
    <w:p w14:paraId="7EE2CE08"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Member, Faculty Development Committee (FDC)</w:t>
      </w:r>
    </w:p>
    <w:p w14:paraId="5E06F626"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Member, Culture of Community Council</w:t>
      </w:r>
    </w:p>
    <w:p w14:paraId="4C1E09B6"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Member, Student Evaluation and Chairperson Faculty Evaluation Ad-hoc Committee</w:t>
      </w:r>
    </w:p>
    <w:p w14:paraId="37677943"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 xml:space="preserve">Taught two faculty development sessions for the FDC – one on “Classroom Assessment Techniques” to new faculty and a second one on “Using Design Thinking to Redesign your Classes” </w:t>
      </w:r>
    </w:p>
    <w:p w14:paraId="17A3D9A2" w14:textId="77777777" w:rsidR="003A31EB" w:rsidRPr="003A31EB" w:rsidRDefault="003A31EB" w:rsidP="003A31EB">
      <w:pPr>
        <w:spacing w:after="0" w:line="240" w:lineRule="auto"/>
        <w:rPr>
          <w:rFonts w:ascii="Cambria" w:eastAsia="MS Mincho" w:hAnsi="Cambria" w:cs="Times New Roman"/>
          <w:sz w:val="24"/>
          <w:szCs w:val="24"/>
          <w:u w:val="single"/>
        </w:rPr>
      </w:pPr>
    </w:p>
    <w:p w14:paraId="03E0CA9C"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College Level</w:t>
      </w:r>
    </w:p>
    <w:p w14:paraId="61C98355"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Member of the Strategic Planning Committee</w:t>
      </w:r>
    </w:p>
    <w:p w14:paraId="7343A2AC" w14:textId="77777777" w:rsidR="00C54257" w:rsidRDefault="00C54257" w:rsidP="003A31EB">
      <w:pPr>
        <w:spacing w:after="0" w:line="240" w:lineRule="auto"/>
        <w:rPr>
          <w:rFonts w:ascii="Cambria" w:eastAsia="MS Mincho" w:hAnsi="Cambria" w:cs="Times New Roman"/>
          <w:sz w:val="24"/>
          <w:szCs w:val="24"/>
          <w:u w:val="single"/>
        </w:rPr>
      </w:pPr>
    </w:p>
    <w:p w14:paraId="0DFF2B78"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Department Level</w:t>
      </w:r>
    </w:p>
    <w:p w14:paraId="11335E08"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 xml:space="preserve">Member, ACCT 2602 Curriculum Planning Committee. </w:t>
      </w:r>
    </w:p>
    <w:p w14:paraId="7AAB1EA9"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lastRenderedPageBreak/>
        <w:t xml:space="preserve">Member, MAcc Committee. </w:t>
      </w:r>
    </w:p>
    <w:p w14:paraId="11C43DB9"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 xml:space="preserve">Member, AFSP Day Committee Planning Committee. </w:t>
      </w:r>
    </w:p>
    <w:p w14:paraId="30808D4B"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Chair, 2</w:t>
      </w:r>
      <w:r w:rsidRPr="003A31EB">
        <w:rPr>
          <w:rFonts w:ascii="Cambria" w:eastAsia="MS Mincho" w:hAnsi="Cambria" w:cs="Times New Roman"/>
          <w:sz w:val="24"/>
          <w:szCs w:val="24"/>
          <w:vertAlign w:val="superscript"/>
        </w:rPr>
        <w:t>nd</w:t>
      </w:r>
      <w:r w:rsidRPr="003A31EB">
        <w:rPr>
          <w:rFonts w:ascii="Cambria" w:eastAsia="MS Mincho" w:hAnsi="Cambria" w:cs="Times New Roman"/>
          <w:sz w:val="24"/>
          <w:szCs w:val="24"/>
        </w:rPr>
        <w:t xml:space="preserve"> Annual Women in Accounting and Finance Celebration.</w:t>
      </w:r>
    </w:p>
    <w:p w14:paraId="4EB93ABB"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Volunteer, VITA</w:t>
      </w:r>
    </w:p>
    <w:p w14:paraId="330EF286" w14:textId="77777777" w:rsidR="003A31EB" w:rsidRPr="003A31EB" w:rsidRDefault="003A31EB" w:rsidP="003A31EB">
      <w:pPr>
        <w:numPr>
          <w:ilvl w:val="0"/>
          <w:numId w:val="3"/>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Moderator, 40</w:t>
      </w:r>
      <w:r w:rsidRPr="003A31EB">
        <w:rPr>
          <w:rFonts w:ascii="Cambria" w:eastAsia="MS Mincho" w:hAnsi="Cambria" w:cs="Times New Roman"/>
          <w:sz w:val="24"/>
          <w:szCs w:val="24"/>
          <w:vertAlign w:val="superscript"/>
        </w:rPr>
        <w:t>th</w:t>
      </w:r>
      <w:r w:rsidRPr="003A31EB">
        <w:rPr>
          <w:rFonts w:ascii="Cambria" w:eastAsia="MS Mincho" w:hAnsi="Cambria" w:cs="Times New Roman"/>
          <w:sz w:val="24"/>
          <w:szCs w:val="24"/>
        </w:rPr>
        <w:t xml:space="preserve"> Annual Institute of Taxation</w:t>
      </w:r>
    </w:p>
    <w:p w14:paraId="5F7AC94F" w14:textId="77777777" w:rsidR="003A31EB" w:rsidRPr="003A31EB" w:rsidRDefault="003A31EB" w:rsidP="003A31EB">
      <w:pPr>
        <w:spacing w:after="0" w:line="240" w:lineRule="auto"/>
        <w:rPr>
          <w:rFonts w:ascii="Cambria" w:eastAsia="MS Mincho" w:hAnsi="Cambria" w:cs="Times New Roman"/>
          <w:sz w:val="24"/>
          <w:szCs w:val="24"/>
        </w:rPr>
      </w:pPr>
    </w:p>
    <w:p w14:paraId="0489B23F"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American Accounting Association</w:t>
      </w:r>
    </w:p>
    <w:p w14:paraId="6595A89E" w14:textId="1FB7A2F7" w:rsidR="008E714C" w:rsidRPr="008E714C" w:rsidRDefault="003A31EB" w:rsidP="003A31EB">
      <w:pPr>
        <w:numPr>
          <w:ilvl w:val="0"/>
          <w:numId w:val="4"/>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Ohio</w:t>
      </w:r>
      <w:r w:rsidR="008E714C">
        <w:rPr>
          <w:rFonts w:ascii="Cambria" w:eastAsia="MS Mincho" w:hAnsi="Cambria" w:cs="Times New Roman"/>
          <w:sz w:val="24"/>
          <w:szCs w:val="24"/>
        </w:rPr>
        <w:t xml:space="preserve"> Region Coordinator, TLC section</w:t>
      </w:r>
    </w:p>
    <w:p w14:paraId="3187C67F" w14:textId="62F3AB5B" w:rsidR="003A31EB" w:rsidRPr="003A31EB" w:rsidRDefault="008E714C" w:rsidP="003A31EB">
      <w:pPr>
        <w:numPr>
          <w:ilvl w:val="0"/>
          <w:numId w:val="4"/>
        </w:numPr>
        <w:spacing w:after="0" w:line="240" w:lineRule="auto"/>
        <w:contextualSpacing/>
        <w:rPr>
          <w:rFonts w:ascii="Cambria" w:eastAsia="MS Mincho" w:hAnsi="Cambria" w:cs="Times New Roman"/>
          <w:sz w:val="24"/>
          <w:szCs w:val="24"/>
          <w:u w:val="single"/>
        </w:rPr>
      </w:pPr>
      <w:r>
        <w:rPr>
          <w:rFonts w:ascii="Cambria" w:eastAsia="MS Mincho" w:hAnsi="Cambria" w:cs="Times New Roman"/>
          <w:sz w:val="24"/>
          <w:szCs w:val="24"/>
        </w:rPr>
        <w:t>Faculty Development Committee, TCL</w:t>
      </w:r>
      <w:r w:rsidR="003A31EB" w:rsidRPr="003A31EB">
        <w:rPr>
          <w:rFonts w:ascii="Cambria" w:eastAsia="MS Mincho" w:hAnsi="Cambria" w:cs="Times New Roman"/>
          <w:sz w:val="24"/>
          <w:szCs w:val="24"/>
        </w:rPr>
        <w:t xml:space="preserve"> </w:t>
      </w:r>
      <w:r>
        <w:rPr>
          <w:rFonts w:ascii="Cambria" w:eastAsia="MS Mincho" w:hAnsi="Cambria" w:cs="Times New Roman"/>
          <w:sz w:val="24"/>
          <w:szCs w:val="24"/>
        </w:rPr>
        <w:t>section</w:t>
      </w:r>
    </w:p>
    <w:p w14:paraId="40D6C509" w14:textId="3901A2CB" w:rsidR="003A31EB" w:rsidRPr="008E714C" w:rsidRDefault="003A31EB" w:rsidP="003A31EB">
      <w:pPr>
        <w:numPr>
          <w:ilvl w:val="0"/>
          <w:numId w:val="4"/>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Vice President of Research, G</w:t>
      </w:r>
      <w:r w:rsidR="008E714C">
        <w:rPr>
          <w:rFonts w:ascii="Cambria" w:eastAsia="MS Mincho" w:hAnsi="Cambria" w:cs="Times New Roman"/>
          <w:sz w:val="24"/>
          <w:szCs w:val="24"/>
        </w:rPr>
        <w:t>IWB</w:t>
      </w:r>
      <w:r w:rsidRPr="003A31EB">
        <w:rPr>
          <w:rFonts w:ascii="Cambria" w:eastAsia="MS Mincho" w:hAnsi="Cambria" w:cs="Times New Roman"/>
          <w:sz w:val="24"/>
          <w:szCs w:val="24"/>
        </w:rPr>
        <w:t xml:space="preserve"> </w:t>
      </w:r>
      <w:r w:rsidR="008E714C">
        <w:rPr>
          <w:rFonts w:ascii="Cambria" w:eastAsia="MS Mincho" w:hAnsi="Cambria" w:cs="Times New Roman"/>
          <w:sz w:val="24"/>
          <w:szCs w:val="24"/>
        </w:rPr>
        <w:t>section</w:t>
      </w:r>
    </w:p>
    <w:p w14:paraId="6B0B29B2" w14:textId="0ECF0C55" w:rsidR="008E714C" w:rsidRPr="003A31EB" w:rsidRDefault="008E714C" w:rsidP="003A31EB">
      <w:pPr>
        <w:numPr>
          <w:ilvl w:val="0"/>
          <w:numId w:val="4"/>
        </w:numPr>
        <w:spacing w:after="0" w:line="240" w:lineRule="auto"/>
        <w:contextualSpacing/>
        <w:rPr>
          <w:rFonts w:ascii="Cambria" w:eastAsia="MS Mincho" w:hAnsi="Cambria" w:cs="Times New Roman"/>
          <w:sz w:val="24"/>
          <w:szCs w:val="24"/>
          <w:u w:val="single"/>
        </w:rPr>
      </w:pPr>
      <w:r>
        <w:rPr>
          <w:rFonts w:ascii="Cambria" w:eastAsia="MS Mincho" w:hAnsi="Cambria" w:cs="Times New Roman"/>
          <w:sz w:val="24"/>
          <w:szCs w:val="24"/>
        </w:rPr>
        <w:t>President Elect, GIWB section</w:t>
      </w:r>
    </w:p>
    <w:p w14:paraId="13F50E2D" w14:textId="77777777" w:rsidR="001E1BBA" w:rsidRDefault="001E1BBA" w:rsidP="003A31EB">
      <w:pPr>
        <w:spacing w:after="0" w:line="240" w:lineRule="auto"/>
        <w:rPr>
          <w:rFonts w:ascii="Cambria" w:eastAsia="MS Mincho" w:hAnsi="Cambria" w:cs="Times New Roman"/>
          <w:sz w:val="24"/>
          <w:szCs w:val="24"/>
          <w:u w:val="single"/>
        </w:rPr>
      </w:pPr>
    </w:p>
    <w:p w14:paraId="7F67061F"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Editorial Boards</w:t>
      </w:r>
    </w:p>
    <w:p w14:paraId="2E62DDE1" w14:textId="77777777" w:rsidR="003A31EB" w:rsidRPr="003A31EB" w:rsidRDefault="003A31EB" w:rsidP="003A31EB">
      <w:pPr>
        <w:numPr>
          <w:ilvl w:val="0"/>
          <w:numId w:val="4"/>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 xml:space="preserve">Consulting editor, </w:t>
      </w:r>
      <w:r w:rsidRPr="003A31EB">
        <w:rPr>
          <w:rFonts w:ascii="Cambria" w:eastAsia="MS Mincho" w:hAnsi="Cambria" w:cs="Times New Roman"/>
          <w:i/>
          <w:sz w:val="24"/>
          <w:szCs w:val="24"/>
        </w:rPr>
        <w:t>College Teaching</w:t>
      </w:r>
    </w:p>
    <w:p w14:paraId="21E6DC14" w14:textId="77777777" w:rsidR="003A31EB" w:rsidRPr="003A31EB" w:rsidRDefault="003A31EB" w:rsidP="003A31EB">
      <w:pPr>
        <w:numPr>
          <w:ilvl w:val="0"/>
          <w:numId w:val="4"/>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Editorial Board</w:t>
      </w:r>
      <w:r w:rsidRPr="003A31EB">
        <w:rPr>
          <w:rFonts w:ascii="Cambria" w:eastAsia="MS Mincho" w:hAnsi="Cambria" w:cs="Times New Roman"/>
          <w:i/>
          <w:sz w:val="24"/>
          <w:szCs w:val="24"/>
        </w:rPr>
        <w:t>, Journal of Accounting Education</w:t>
      </w:r>
    </w:p>
    <w:p w14:paraId="3095AEDA" w14:textId="77777777" w:rsidR="003A31EB" w:rsidRPr="003A31EB" w:rsidRDefault="003A31EB" w:rsidP="003A31EB">
      <w:pPr>
        <w:numPr>
          <w:ilvl w:val="0"/>
          <w:numId w:val="4"/>
        </w:numPr>
        <w:spacing w:after="0" w:line="240" w:lineRule="auto"/>
        <w:contextualSpacing/>
        <w:rPr>
          <w:rFonts w:ascii="Cambria" w:eastAsia="MS Mincho" w:hAnsi="Cambria" w:cs="Times New Roman"/>
          <w:sz w:val="24"/>
          <w:szCs w:val="24"/>
          <w:u w:val="single"/>
        </w:rPr>
      </w:pPr>
      <w:r w:rsidRPr="003A31EB">
        <w:rPr>
          <w:rFonts w:ascii="Cambria" w:eastAsia="MS Mincho" w:hAnsi="Cambria" w:cs="Times New Roman"/>
          <w:sz w:val="24"/>
          <w:szCs w:val="24"/>
        </w:rPr>
        <w:t xml:space="preserve">Guest Reviewer, </w:t>
      </w:r>
      <w:r w:rsidRPr="003A31EB">
        <w:rPr>
          <w:rFonts w:ascii="Cambria" w:eastAsia="MS Mincho" w:hAnsi="Cambria" w:cs="Times New Roman"/>
          <w:i/>
          <w:sz w:val="24"/>
          <w:szCs w:val="24"/>
        </w:rPr>
        <w:t>Excellence in College Teaching</w:t>
      </w:r>
      <w:r w:rsidRPr="003A31EB">
        <w:rPr>
          <w:rFonts w:ascii="Cambria" w:eastAsia="MS Mincho" w:hAnsi="Cambria" w:cs="Times New Roman"/>
          <w:sz w:val="24"/>
          <w:szCs w:val="24"/>
        </w:rPr>
        <w:t xml:space="preserve"> </w:t>
      </w:r>
    </w:p>
    <w:p w14:paraId="7961B4E3" w14:textId="77777777" w:rsidR="003A31EB" w:rsidRPr="003A31EB" w:rsidRDefault="003A31EB" w:rsidP="003A31EB">
      <w:pPr>
        <w:spacing w:after="0" w:line="240" w:lineRule="auto"/>
        <w:rPr>
          <w:rFonts w:ascii="Cambria" w:eastAsia="MS Mincho" w:hAnsi="Cambria" w:cs="Times New Roman"/>
          <w:sz w:val="24"/>
          <w:szCs w:val="24"/>
          <w:u w:val="single"/>
        </w:rPr>
      </w:pPr>
    </w:p>
    <w:p w14:paraId="3465648C" w14:textId="77777777" w:rsidR="003A31EB" w:rsidRPr="003A31EB" w:rsidRDefault="003A31EB" w:rsidP="003A31EB">
      <w:pPr>
        <w:spacing w:after="0" w:line="240" w:lineRule="auto"/>
        <w:rPr>
          <w:rFonts w:ascii="Cambria" w:eastAsia="MS Mincho" w:hAnsi="Cambria" w:cs="Times New Roman"/>
          <w:sz w:val="24"/>
          <w:szCs w:val="24"/>
          <w:u w:val="single"/>
        </w:rPr>
      </w:pPr>
      <w:r w:rsidRPr="003A31EB">
        <w:rPr>
          <w:rFonts w:ascii="Cambria" w:eastAsia="MS Mincho" w:hAnsi="Cambria" w:cs="Times New Roman"/>
          <w:sz w:val="24"/>
          <w:szCs w:val="24"/>
          <w:u w:val="single"/>
        </w:rPr>
        <w:t>Non-Profit Boards</w:t>
      </w:r>
    </w:p>
    <w:p w14:paraId="30CF20E8" w14:textId="77777777" w:rsidR="003A31EB" w:rsidRPr="003A31EB" w:rsidRDefault="003A31EB" w:rsidP="003A31EB">
      <w:pPr>
        <w:numPr>
          <w:ilvl w:val="0"/>
          <w:numId w:val="5"/>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Member, the Leadership Board, Deeper Waters, Redding, CA</w:t>
      </w:r>
    </w:p>
    <w:p w14:paraId="729F386C" w14:textId="614470E2" w:rsidR="00CD0678" w:rsidRDefault="00CD0678" w:rsidP="003A31EB">
      <w:pPr>
        <w:numPr>
          <w:ilvl w:val="0"/>
          <w:numId w:val="5"/>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Audit Committee, International House of Prayer, Kansas City, MO</w:t>
      </w:r>
    </w:p>
    <w:p w14:paraId="152E3A27" w14:textId="77777777" w:rsidR="003A31EB" w:rsidRPr="003A31EB" w:rsidRDefault="003A31EB" w:rsidP="003A31EB">
      <w:pPr>
        <w:numPr>
          <w:ilvl w:val="0"/>
          <w:numId w:val="5"/>
        </w:numPr>
        <w:spacing w:after="0" w:line="240" w:lineRule="auto"/>
        <w:contextualSpacing/>
        <w:rPr>
          <w:rFonts w:ascii="Cambria" w:eastAsia="MS Mincho" w:hAnsi="Cambria" w:cs="Times New Roman"/>
          <w:sz w:val="24"/>
          <w:szCs w:val="24"/>
        </w:rPr>
      </w:pPr>
      <w:r w:rsidRPr="003A31EB">
        <w:rPr>
          <w:rFonts w:ascii="Cambria" w:eastAsia="MS Mincho" w:hAnsi="Cambria" w:cs="Times New Roman"/>
          <w:sz w:val="24"/>
          <w:szCs w:val="24"/>
        </w:rPr>
        <w:t>Secretary, Brice Green Condo Association, Canal Winchester, OH</w:t>
      </w:r>
    </w:p>
    <w:p w14:paraId="2979A3CA" w14:textId="77777777" w:rsidR="003A31EB" w:rsidRDefault="003A31EB" w:rsidP="003A31EB">
      <w:pPr>
        <w:spacing w:after="0" w:line="240" w:lineRule="auto"/>
        <w:rPr>
          <w:rFonts w:ascii="Cambria" w:eastAsia="MS Mincho" w:hAnsi="Cambria" w:cs="Times New Roman"/>
          <w:sz w:val="24"/>
          <w:szCs w:val="24"/>
        </w:rPr>
      </w:pPr>
    </w:p>
    <w:p w14:paraId="0269566D" w14:textId="1E2546B3" w:rsidR="00AC5A0E" w:rsidRDefault="00AC5A0E" w:rsidP="003A31EB">
      <w:pPr>
        <w:spacing w:after="0" w:line="240" w:lineRule="auto"/>
        <w:rPr>
          <w:rFonts w:ascii="Cambria" w:eastAsia="MS Mincho" w:hAnsi="Cambria" w:cs="Times New Roman"/>
          <w:b/>
          <w:sz w:val="24"/>
          <w:szCs w:val="24"/>
        </w:rPr>
      </w:pPr>
      <w:r w:rsidRPr="00AC5A0E">
        <w:rPr>
          <w:rFonts w:ascii="Cambria" w:eastAsia="MS Mincho" w:hAnsi="Cambria" w:cs="Times New Roman"/>
          <w:b/>
          <w:sz w:val="24"/>
          <w:szCs w:val="24"/>
        </w:rPr>
        <w:t>Conclusion</w:t>
      </w:r>
    </w:p>
    <w:p w14:paraId="1716163A" w14:textId="77777777" w:rsidR="00AC5A0E" w:rsidRDefault="00AC5A0E" w:rsidP="003A31EB">
      <w:pPr>
        <w:spacing w:after="0" w:line="240" w:lineRule="auto"/>
        <w:rPr>
          <w:rFonts w:ascii="Cambria" w:eastAsia="MS Mincho" w:hAnsi="Cambria" w:cs="Times New Roman"/>
          <w:b/>
          <w:sz w:val="24"/>
          <w:szCs w:val="24"/>
        </w:rPr>
      </w:pPr>
    </w:p>
    <w:p w14:paraId="2F73D18F" w14:textId="77777777" w:rsidR="007A76AD" w:rsidRDefault="00431E10"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It has been my pleasure to present you with my application for tenure at YSU. In retrospect, the difficult decision to leave my former university to pur</w:t>
      </w:r>
      <w:r w:rsidR="00AE3EC6">
        <w:rPr>
          <w:rFonts w:ascii="Cambria" w:eastAsia="MS Mincho" w:hAnsi="Cambria" w:cs="Times New Roman"/>
          <w:sz w:val="24"/>
          <w:szCs w:val="24"/>
        </w:rPr>
        <w:t xml:space="preserve">sue refinement and expansion of </w:t>
      </w:r>
      <w:r>
        <w:rPr>
          <w:rFonts w:ascii="Cambria" w:eastAsia="MS Mincho" w:hAnsi="Cambria" w:cs="Times New Roman"/>
          <w:sz w:val="24"/>
          <w:szCs w:val="24"/>
        </w:rPr>
        <w:t>influence, seems a justified one, considering the positive impact I ha</w:t>
      </w:r>
      <w:r w:rsidR="00AE3EC6">
        <w:rPr>
          <w:rFonts w:ascii="Cambria" w:eastAsia="MS Mincho" w:hAnsi="Cambria" w:cs="Times New Roman"/>
          <w:sz w:val="24"/>
          <w:szCs w:val="24"/>
        </w:rPr>
        <w:t xml:space="preserve">ve been able to engender at YSU </w:t>
      </w:r>
      <w:r>
        <w:rPr>
          <w:rFonts w:ascii="Cambria" w:eastAsia="MS Mincho" w:hAnsi="Cambria" w:cs="Times New Roman"/>
          <w:sz w:val="24"/>
          <w:szCs w:val="24"/>
        </w:rPr>
        <w:t xml:space="preserve">in a myriad of ways I had yet to contemplate when I initially became a faculty member. </w:t>
      </w:r>
    </w:p>
    <w:p w14:paraId="3E9044A0" w14:textId="77777777" w:rsidR="007A76AD" w:rsidRDefault="007A76AD" w:rsidP="003A31EB">
      <w:pPr>
        <w:spacing w:after="0" w:line="240" w:lineRule="auto"/>
        <w:rPr>
          <w:rFonts w:ascii="Cambria" w:eastAsia="MS Mincho" w:hAnsi="Cambria" w:cs="Times New Roman"/>
          <w:sz w:val="24"/>
          <w:szCs w:val="24"/>
        </w:rPr>
      </w:pPr>
    </w:p>
    <w:p w14:paraId="368D7175" w14:textId="7669F3E7" w:rsidR="008863DB" w:rsidRDefault="00AE3EC6"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After constructing, reviewing, and reflecting on my own portfolio, my decision to come to YSU as a faculty member was a good one and </w:t>
      </w:r>
      <w:r w:rsidR="00BA1E73">
        <w:rPr>
          <w:rFonts w:ascii="Cambria" w:eastAsia="MS Mincho" w:hAnsi="Cambria" w:cs="Times New Roman"/>
          <w:sz w:val="24"/>
          <w:szCs w:val="24"/>
        </w:rPr>
        <w:t xml:space="preserve">has been </w:t>
      </w:r>
      <w:r>
        <w:rPr>
          <w:rFonts w:ascii="Cambria" w:eastAsia="MS Mincho" w:hAnsi="Cambria" w:cs="Times New Roman"/>
          <w:sz w:val="24"/>
          <w:szCs w:val="24"/>
        </w:rPr>
        <w:t>extremely rewarding.</w:t>
      </w:r>
      <w:r w:rsidR="008863DB">
        <w:rPr>
          <w:rFonts w:ascii="Cambria" w:eastAsia="MS Mincho" w:hAnsi="Cambria" w:cs="Times New Roman"/>
          <w:sz w:val="24"/>
          <w:szCs w:val="24"/>
        </w:rPr>
        <w:t xml:space="preserve"> I have grown as a teacher and a scholar and found more purpose and meaning in life since com</w:t>
      </w:r>
      <w:r w:rsidR="006F25CE">
        <w:rPr>
          <w:rFonts w:ascii="Cambria" w:eastAsia="MS Mincho" w:hAnsi="Cambria" w:cs="Times New Roman"/>
          <w:sz w:val="24"/>
          <w:szCs w:val="24"/>
        </w:rPr>
        <w:t>ing</w:t>
      </w:r>
      <w:r w:rsidR="008863DB">
        <w:rPr>
          <w:rFonts w:ascii="Cambria" w:eastAsia="MS Mincho" w:hAnsi="Cambria" w:cs="Times New Roman"/>
          <w:sz w:val="24"/>
          <w:szCs w:val="24"/>
        </w:rPr>
        <w:t xml:space="preserve"> to YSU</w:t>
      </w:r>
      <w:r w:rsidR="00BA1E73">
        <w:rPr>
          <w:rFonts w:ascii="Cambria" w:eastAsia="MS Mincho" w:hAnsi="Cambria" w:cs="Times New Roman"/>
          <w:sz w:val="24"/>
          <w:szCs w:val="24"/>
        </w:rPr>
        <w:t>; able to</w:t>
      </w:r>
      <w:r w:rsidR="00A62F34">
        <w:rPr>
          <w:rFonts w:ascii="Cambria" w:eastAsia="MS Mincho" w:hAnsi="Cambria" w:cs="Times New Roman"/>
          <w:sz w:val="24"/>
          <w:szCs w:val="24"/>
        </w:rPr>
        <w:t xml:space="preserve"> </w:t>
      </w:r>
      <w:r w:rsidR="006F25CE">
        <w:rPr>
          <w:rFonts w:ascii="Cambria" w:eastAsia="MS Mincho" w:hAnsi="Cambria" w:cs="Times New Roman"/>
          <w:sz w:val="24"/>
          <w:szCs w:val="24"/>
        </w:rPr>
        <w:t>improv</w:t>
      </w:r>
      <w:r w:rsidR="00BA1E73">
        <w:rPr>
          <w:rFonts w:ascii="Cambria" w:eastAsia="MS Mincho" w:hAnsi="Cambria" w:cs="Times New Roman"/>
          <w:sz w:val="24"/>
          <w:szCs w:val="24"/>
        </w:rPr>
        <w:t>e</w:t>
      </w:r>
      <w:r w:rsidR="006F25CE">
        <w:rPr>
          <w:rFonts w:ascii="Cambria" w:eastAsia="MS Mincho" w:hAnsi="Cambria" w:cs="Times New Roman"/>
          <w:sz w:val="24"/>
          <w:szCs w:val="24"/>
        </w:rPr>
        <w:t xml:space="preserve"> student lives and mak</w:t>
      </w:r>
      <w:r w:rsidR="00BA1E73">
        <w:rPr>
          <w:rFonts w:ascii="Cambria" w:eastAsia="MS Mincho" w:hAnsi="Cambria" w:cs="Times New Roman"/>
          <w:sz w:val="24"/>
          <w:szCs w:val="24"/>
        </w:rPr>
        <w:t>e</w:t>
      </w:r>
      <w:r w:rsidR="006F25CE">
        <w:rPr>
          <w:rFonts w:ascii="Cambria" w:eastAsia="MS Mincho" w:hAnsi="Cambria" w:cs="Times New Roman"/>
          <w:sz w:val="24"/>
          <w:szCs w:val="24"/>
        </w:rPr>
        <w:t xml:space="preserve"> a difference in accounting </w:t>
      </w:r>
      <w:r w:rsidR="00A62F34">
        <w:rPr>
          <w:rFonts w:ascii="Cambria" w:eastAsia="MS Mincho" w:hAnsi="Cambria" w:cs="Times New Roman"/>
          <w:sz w:val="24"/>
          <w:szCs w:val="24"/>
        </w:rPr>
        <w:t>education and in</w:t>
      </w:r>
      <w:r w:rsidR="00BA1E73">
        <w:rPr>
          <w:rFonts w:ascii="Cambria" w:eastAsia="MS Mincho" w:hAnsi="Cambria" w:cs="Times New Roman"/>
          <w:sz w:val="24"/>
          <w:szCs w:val="24"/>
        </w:rPr>
        <w:t xml:space="preserve"> the accounting</w:t>
      </w:r>
      <w:r w:rsidR="00A62F34">
        <w:rPr>
          <w:rFonts w:ascii="Cambria" w:eastAsia="MS Mincho" w:hAnsi="Cambria" w:cs="Times New Roman"/>
          <w:sz w:val="24"/>
          <w:szCs w:val="24"/>
        </w:rPr>
        <w:t xml:space="preserve"> </w:t>
      </w:r>
      <w:r w:rsidR="006F25CE">
        <w:rPr>
          <w:rFonts w:ascii="Cambria" w:eastAsia="MS Mincho" w:hAnsi="Cambria" w:cs="Times New Roman"/>
          <w:sz w:val="24"/>
          <w:szCs w:val="24"/>
        </w:rPr>
        <w:t>profession</w:t>
      </w:r>
      <w:r w:rsidR="008863DB">
        <w:rPr>
          <w:rFonts w:ascii="Cambria" w:eastAsia="MS Mincho" w:hAnsi="Cambria" w:cs="Times New Roman"/>
          <w:sz w:val="24"/>
          <w:szCs w:val="24"/>
        </w:rPr>
        <w:t>.</w:t>
      </w:r>
      <w:r w:rsidR="007A76AD">
        <w:rPr>
          <w:rFonts w:ascii="Cambria" w:eastAsia="MS Mincho" w:hAnsi="Cambria" w:cs="Times New Roman"/>
          <w:sz w:val="24"/>
          <w:szCs w:val="24"/>
        </w:rPr>
        <w:t xml:space="preserve"> </w:t>
      </w:r>
    </w:p>
    <w:p w14:paraId="04CBFB71" w14:textId="77777777" w:rsidR="008863DB" w:rsidRDefault="008863DB" w:rsidP="003A31EB">
      <w:pPr>
        <w:spacing w:after="0" w:line="240" w:lineRule="auto"/>
        <w:rPr>
          <w:rFonts w:ascii="Cambria" w:eastAsia="MS Mincho" w:hAnsi="Cambria" w:cs="Times New Roman"/>
          <w:sz w:val="24"/>
          <w:szCs w:val="24"/>
        </w:rPr>
      </w:pPr>
    </w:p>
    <w:p w14:paraId="455F6757" w14:textId="7DA9EB3A" w:rsidR="00AC5A0E" w:rsidRPr="00431E10" w:rsidRDefault="007A76AD" w:rsidP="003A31EB">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 hope the materials </w:t>
      </w:r>
      <w:r w:rsidR="008863DB">
        <w:rPr>
          <w:rFonts w:ascii="Cambria" w:eastAsia="MS Mincho" w:hAnsi="Cambria" w:cs="Times New Roman"/>
          <w:sz w:val="24"/>
          <w:szCs w:val="24"/>
        </w:rPr>
        <w:t xml:space="preserve">presented to you </w:t>
      </w:r>
      <w:r>
        <w:rPr>
          <w:rFonts w:ascii="Cambria" w:eastAsia="MS Mincho" w:hAnsi="Cambria" w:cs="Times New Roman"/>
          <w:sz w:val="24"/>
          <w:szCs w:val="24"/>
        </w:rPr>
        <w:t>related to my teaching, scholarship, and service is</w:t>
      </w:r>
      <w:r w:rsidRPr="003A31EB">
        <w:rPr>
          <w:rFonts w:ascii="Cambria" w:hAnsi="Cambria" w:cs="Times New Roman"/>
          <w:sz w:val="24"/>
          <w:szCs w:val="24"/>
        </w:rPr>
        <w:t xml:space="preserve"> sufficient </w:t>
      </w:r>
      <w:r w:rsidR="008863DB">
        <w:rPr>
          <w:rFonts w:ascii="Cambria" w:hAnsi="Cambria" w:cs="Times New Roman"/>
          <w:sz w:val="24"/>
          <w:szCs w:val="24"/>
        </w:rPr>
        <w:t xml:space="preserve">to </w:t>
      </w:r>
      <w:r>
        <w:rPr>
          <w:rFonts w:ascii="Cambria" w:hAnsi="Cambria" w:cs="Times New Roman"/>
          <w:sz w:val="24"/>
          <w:szCs w:val="24"/>
        </w:rPr>
        <w:t xml:space="preserve">garner your </w:t>
      </w:r>
      <w:r w:rsidRPr="003A31EB">
        <w:rPr>
          <w:rFonts w:ascii="Cambria" w:hAnsi="Cambria" w:cs="Times New Roman"/>
          <w:sz w:val="24"/>
          <w:szCs w:val="24"/>
        </w:rPr>
        <w:t>favorable vote regarding my tenure</w:t>
      </w:r>
      <w:r>
        <w:rPr>
          <w:rFonts w:ascii="Cambria" w:hAnsi="Cambria" w:cs="Times New Roman"/>
          <w:sz w:val="24"/>
          <w:szCs w:val="24"/>
        </w:rPr>
        <w:t>.</w:t>
      </w:r>
    </w:p>
    <w:sectPr w:rsidR="00AC5A0E" w:rsidRPr="00431E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38F6" w14:textId="77777777" w:rsidR="00F33CC4" w:rsidRDefault="00F33CC4" w:rsidP="00402F3D">
      <w:pPr>
        <w:spacing w:after="0" w:line="240" w:lineRule="auto"/>
      </w:pPr>
      <w:r>
        <w:separator/>
      </w:r>
    </w:p>
  </w:endnote>
  <w:endnote w:type="continuationSeparator" w:id="0">
    <w:p w14:paraId="5B5A905E" w14:textId="77777777" w:rsidR="00F33CC4" w:rsidRDefault="00F33CC4" w:rsidP="0040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569004"/>
      <w:docPartObj>
        <w:docPartGallery w:val="Page Numbers (Bottom of Page)"/>
        <w:docPartUnique/>
      </w:docPartObj>
    </w:sdtPr>
    <w:sdtEndPr>
      <w:rPr>
        <w:noProof/>
      </w:rPr>
    </w:sdtEndPr>
    <w:sdtContent>
      <w:p w14:paraId="27215D00" w14:textId="2CD2980D" w:rsidR="00FD5279" w:rsidRDefault="00FD5279">
        <w:pPr>
          <w:pStyle w:val="Footer"/>
          <w:jc w:val="center"/>
        </w:pPr>
        <w:r>
          <w:fldChar w:fldCharType="begin"/>
        </w:r>
        <w:r>
          <w:instrText xml:space="preserve"> PAGE   \* MERGEFORMAT </w:instrText>
        </w:r>
        <w:r>
          <w:fldChar w:fldCharType="separate"/>
        </w:r>
        <w:r w:rsidR="00C13F7C">
          <w:rPr>
            <w:noProof/>
          </w:rPr>
          <w:t>13</w:t>
        </w:r>
        <w:r>
          <w:rPr>
            <w:noProof/>
          </w:rPr>
          <w:fldChar w:fldCharType="end"/>
        </w:r>
      </w:p>
    </w:sdtContent>
  </w:sdt>
  <w:p w14:paraId="45F9999F" w14:textId="77777777" w:rsidR="00FD5279" w:rsidRDefault="00FD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BAA2" w14:textId="77777777" w:rsidR="00F33CC4" w:rsidRDefault="00F33CC4" w:rsidP="00402F3D">
      <w:pPr>
        <w:spacing w:after="0" w:line="240" w:lineRule="auto"/>
      </w:pPr>
      <w:r>
        <w:separator/>
      </w:r>
    </w:p>
  </w:footnote>
  <w:footnote w:type="continuationSeparator" w:id="0">
    <w:p w14:paraId="0BF11CEF" w14:textId="77777777" w:rsidR="00F33CC4" w:rsidRDefault="00F33CC4" w:rsidP="00402F3D">
      <w:pPr>
        <w:spacing w:after="0" w:line="240" w:lineRule="auto"/>
      </w:pPr>
      <w:r>
        <w:continuationSeparator/>
      </w:r>
    </w:p>
  </w:footnote>
  <w:footnote w:id="1">
    <w:p w14:paraId="5F1284FC" w14:textId="7D04ADDE" w:rsidR="00FD5279" w:rsidRPr="00C54257" w:rsidRDefault="00FD5279">
      <w:pPr>
        <w:pStyle w:val="FootnoteText"/>
        <w:rPr>
          <w:rFonts w:ascii="Times New Roman" w:hAnsi="Times New Roman" w:cs="Times New Roman"/>
        </w:rPr>
      </w:pPr>
      <w:r w:rsidRPr="00C54257">
        <w:rPr>
          <w:rStyle w:val="FootnoteReference"/>
          <w:rFonts w:ascii="Times New Roman" w:hAnsi="Times New Roman" w:cs="Times New Roman"/>
        </w:rPr>
        <w:footnoteRef/>
      </w:r>
      <w:r w:rsidR="009712EC" w:rsidRPr="00C54257">
        <w:rPr>
          <w:rFonts w:ascii="Times New Roman" w:hAnsi="Times New Roman" w:cs="Times New Roman"/>
        </w:rPr>
        <w:t xml:space="preserve"> AFSPD stands for</w:t>
      </w:r>
      <w:r w:rsidRPr="00C54257">
        <w:rPr>
          <w:rFonts w:ascii="Times New Roman" w:hAnsi="Times New Roman" w:cs="Times New Roman"/>
        </w:rPr>
        <w:t xml:space="preserve"> Accounting Finance Stud</w:t>
      </w:r>
      <w:r w:rsidR="009712EC" w:rsidRPr="00C54257">
        <w:rPr>
          <w:rFonts w:ascii="Times New Roman" w:hAnsi="Times New Roman" w:cs="Times New Roman"/>
        </w:rPr>
        <w:t>ent Practitioner Day; WAFC stands for</w:t>
      </w:r>
      <w:r w:rsidRPr="00C54257">
        <w:rPr>
          <w:rFonts w:ascii="Times New Roman" w:hAnsi="Times New Roman" w:cs="Times New Roman"/>
        </w:rPr>
        <w:t xml:space="preserve"> Women in Accounting and Finance Celebration</w:t>
      </w:r>
    </w:p>
  </w:footnote>
  <w:footnote w:id="2">
    <w:p w14:paraId="747E7277" w14:textId="30575AFC" w:rsidR="00FD5279" w:rsidRPr="00C54257" w:rsidRDefault="00FD5279">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AICPA stands for the American Institute of CPAs, the world’s largest member association representing the accounting profession. IMA stands for the Institute of Management Accountants, the worldwide organization for management accountants.</w:t>
      </w:r>
    </w:p>
  </w:footnote>
  <w:footnote w:id="3">
    <w:p w14:paraId="70CFD8DB" w14:textId="4784802D" w:rsidR="00FD5279" w:rsidRPr="003B7A02" w:rsidRDefault="00FD5279" w:rsidP="003B7A02">
      <w:pPr>
        <w:pStyle w:val="FootnoteText"/>
        <w:rPr>
          <w:rFonts w:ascii="Times New Roman" w:hAnsi="Times New Roman" w:cs="Times New Roman"/>
        </w:rPr>
      </w:pPr>
      <w:r w:rsidRPr="003B7A02">
        <w:rPr>
          <w:rStyle w:val="FootnoteReference"/>
          <w:rFonts w:ascii="Times New Roman" w:hAnsi="Times New Roman" w:cs="Times New Roman"/>
        </w:rPr>
        <w:footnoteRef/>
      </w:r>
      <w:r w:rsidRPr="003B7A02">
        <w:rPr>
          <w:rFonts w:ascii="Times New Roman" w:hAnsi="Times New Roman" w:cs="Times New Roman"/>
        </w:rPr>
        <w:t xml:space="preserve"> The </w:t>
      </w:r>
      <w:r>
        <w:rPr>
          <w:rFonts w:ascii="Times New Roman" w:hAnsi="Times New Roman" w:cs="Times New Roman"/>
        </w:rPr>
        <w:t>AACBS impact metrics are included in Tab Q for your viewing.</w:t>
      </w:r>
    </w:p>
  </w:footnote>
  <w:footnote w:id="4">
    <w:p w14:paraId="750D748D" w14:textId="3A8984FF" w:rsidR="00FD5279" w:rsidRDefault="00FD5279" w:rsidP="00AB2F62">
      <w:pPr>
        <w:pStyle w:val="FootnoteText"/>
      </w:pPr>
      <w:r>
        <w:rPr>
          <w:rStyle w:val="FootnoteReference"/>
        </w:rPr>
        <w:footnoteRef/>
      </w:r>
      <w:r>
        <w:t xml:space="preserve"> </w:t>
      </w:r>
      <w:r w:rsidRPr="00136F6E">
        <w:rPr>
          <w:rFonts w:ascii="Times New Roman" w:hAnsi="Times New Roman" w:cs="Times New Roman"/>
        </w:rPr>
        <w:t>AAA stands for the American Accounting Association, the premiere organization representing accounting educators in the United States.</w:t>
      </w:r>
    </w:p>
  </w:footnote>
  <w:footnote w:id="5">
    <w:p w14:paraId="203D4C52" w14:textId="52DAA027" w:rsidR="00FD5279" w:rsidRPr="00AB5269" w:rsidRDefault="00FD5279" w:rsidP="00AB2F62">
      <w:pPr>
        <w:pStyle w:val="FootnoteText"/>
        <w:rPr>
          <w:rFonts w:ascii="Times New Roman" w:hAnsi="Times New Roman" w:cs="Times New Roman"/>
        </w:rPr>
      </w:pPr>
      <w:r w:rsidRPr="003B7A02">
        <w:rPr>
          <w:rStyle w:val="FootnoteReference"/>
          <w:rFonts w:ascii="Times New Roman" w:hAnsi="Times New Roman" w:cs="Times New Roman"/>
        </w:rPr>
        <w:footnoteRef/>
      </w:r>
      <w:r w:rsidRPr="003B7A02">
        <w:rPr>
          <w:rFonts w:ascii="Times New Roman" w:hAnsi="Times New Roman" w:cs="Times New Roman"/>
        </w:rPr>
        <w:t xml:space="preserve"> You can read details</w:t>
      </w:r>
      <w:r w:rsidRPr="00AB5269">
        <w:rPr>
          <w:rFonts w:ascii="Times New Roman" w:hAnsi="Times New Roman" w:cs="Times New Roman"/>
        </w:rPr>
        <w:t xml:space="preserve"> about my </w:t>
      </w:r>
      <w:r>
        <w:rPr>
          <w:rFonts w:ascii="Times New Roman" w:hAnsi="Times New Roman" w:cs="Times New Roman"/>
        </w:rPr>
        <w:t xml:space="preserve">ACCT 2602 </w:t>
      </w:r>
      <w:r w:rsidRPr="00AB5269">
        <w:rPr>
          <w:rFonts w:ascii="Times New Roman" w:hAnsi="Times New Roman" w:cs="Times New Roman"/>
        </w:rPr>
        <w:t>innovation</w:t>
      </w:r>
      <w:r>
        <w:rPr>
          <w:rFonts w:ascii="Times New Roman" w:hAnsi="Times New Roman" w:cs="Times New Roman"/>
        </w:rPr>
        <w:t>s</w:t>
      </w:r>
      <w:r w:rsidRPr="00AB5269">
        <w:rPr>
          <w:rFonts w:ascii="Times New Roman" w:hAnsi="Times New Roman" w:cs="Times New Roman"/>
        </w:rPr>
        <w:t xml:space="preserve"> is my pre-tenure </w:t>
      </w:r>
      <w:r>
        <w:rPr>
          <w:rFonts w:ascii="Times New Roman" w:hAnsi="Times New Roman" w:cs="Times New Roman"/>
        </w:rPr>
        <w:t>report that is included in Tab Y.</w:t>
      </w:r>
    </w:p>
  </w:footnote>
  <w:footnote w:id="6">
    <w:p w14:paraId="6AA5AC72" w14:textId="77777777" w:rsidR="00FD5279" w:rsidRPr="00C54257" w:rsidRDefault="00FD5279" w:rsidP="00AB2F62">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This is another award of the American Accounting Association.</w:t>
      </w:r>
    </w:p>
  </w:footnote>
  <w:footnote w:id="7">
    <w:p w14:paraId="70D57644" w14:textId="703E1FB1" w:rsidR="00FD5279" w:rsidRPr="00C54257" w:rsidRDefault="00FD5279" w:rsidP="009E23E1">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You can read details about my ACCT 4813 innovations is my pre-tenure report that is included in Tab Y.</w:t>
      </w:r>
    </w:p>
  </w:footnote>
  <w:footnote w:id="8">
    <w:p w14:paraId="659519C7" w14:textId="6C0852FF" w:rsidR="00813107" w:rsidRPr="00C54257" w:rsidRDefault="00813107">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Syllabi for ACCT 2602 and ACCT 4813 are included in Tab D.</w:t>
      </w:r>
    </w:p>
  </w:footnote>
  <w:footnote w:id="9">
    <w:p w14:paraId="4826FB46" w14:textId="77777777" w:rsidR="00FD5279" w:rsidRPr="00C54257" w:rsidRDefault="00FD5279">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According to a survey conducted this semester in ACCT 4813, 21% of my tax students work full-time and 72% part-time.</w:t>
      </w:r>
    </w:p>
  </w:footnote>
  <w:footnote w:id="10">
    <w:p w14:paraId="1C098EEA" w14:textId="00D041B0" w:rsidR="00C54257" w:rsidRPr="00C54257" w:rsidRDefault="00C54257">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FAST-CA stands for faculty-student collaborations in accounting. A special day-long session is set aside for these presentations on the final day of the AAA annual conference.</w:t>
      </w:r>
    </w:p>
  </w:footnote>
  <w:footnote w:id="11">
    <w:p w14:paraId="1A828DEA" w14:textId="77777777" w:rsidR="00FD5279" w:rsidRPr="00C54257" w:rsidRDefault="00FD5279">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The URL for the site is: </w:t>
      </w:r>
      <w:hyperlink r:id="rId1" w:history="1">
        <w:r w:rsidRPr="00C54257">
          <w:rPr>
            <w:rStyle w:val="Hyperlink"/>
            <w:rFonts w:ascii="Times New Roman" w:hAnsi="Times New Roman" w:cs="Times New Roman"/>
          </w:rPr>
          <w:t>http://www.byuaccounting.net/rankings/univrank/rank_university_edu.php?qurank=Edu_Mothe&amp;sortorder=ranking6</w:t>
        </w:r>
      </w:hyperlink>
    </w:p>
  </w:footnote>
  <w:footnote w:id="12">
    <w:p w14:paraId="1D8B098D" w14:textId="38F7C43F" w:rsidR="00FD5279" w:rsidRPr="00C54257" w:rsidRDefault="00FD5279">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The URL for is: </w:t>
      </w:r>
      <w:hyperlink r:id="rId2" w:history="1">
        <w:r w:rsidRPr="00C54257">
          <w:rPr>
            <w:rStyle w:val="Hyperlink"/>
            <w:rFonts w:ascii="Times New Roman" w:hAnsi="Times New Roman" w:cs="Times New Roman"/>
          </w:rPr>
          <w:t>http://www.aicpa.org/InterestAreas/AccountingEducation/NewsAndPublications/Pages/marsha-huber-accounting-education.aspx?action=print</w:t>
        </w:r>
      </w:hyperlink>
    </w:p>
    <w:p w14:paraId="79FA1AE5" w14:textId="77777777" w:rsidR="00FD5279" w:rsidRDefault="00FD5279">
      <w:pPr>
        <w:pStyle w:val="FootnoteText"/>
      </w:pPr>
    </w:p>
  </w:footnote>
  <w:footnote w:id="13">
    <w:p w14:paraId="0AE6B7A2" w14:textId="723A8BF0" w:rsidR="00FD5279" w:rsidRPr="00C54257" w:rsidRDefault="00FD5279" w:rsidP="004C67AD">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The AACBS impact metrics are included in Tab Q for your viewing.</w:t>
      </w:r>
    </w:p>
  </w:footnote>
  <w:footnote w:id="14">
    <w:p w14:paraId="501F7FD1" w14:textId="77777777" w:rsidR="00FD5279" w:rsidRPr="00C54257" w:rsidRDefault="00FD5279" w:rsidP="000657B0">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TLC represents the Teaching, Learning, Curriculum section of the AAA.</w:t>
      </w:r>
    </w:p>
  </w:footnote>
  <w:footnote w:id="15">
    <w:p w14:paraId="63775714" w14:textId="77777777" w:rsidR="00FD5279" w:rsidRPr="00C54257" w:rsidRDefault="00FD5279" w:rsidP="000657B0">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GIWB represents the Gender Issues Work-Life Balance section of the AAA.</w:t>
      </w:r>
    </w:p>
  </w:footnote>
  <w:footnote w:id="16">
    <w:p w14:paraId="7FE70E04" w14:textId="11649D86" w:rsidR="00FD5279" w:rsidRPr="00C54257" w:rsidRDefault="00FD5279" w:rsidP="008446BF">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AACSB accounting standards allow for research in other business or integrated areas. Per Standard 2 of the Accounting accreditation standards, page 19, “Finally, the spirit and intent of this standard applies to both intellectual contributions grounded solely in a single disciplinary area and interdisciplinary contributions. Interdisciplinary contributions will be judged in the same context as contributions in a single disciplinary area and in </w:t>
      </w:r>
      <w:r w:rsidRPr="00C54257">
        <w:rPr>
          <w:rFonts w:ascii="Times New Roman" w:hAnsi="Times New Roman" w:cs="Times New Roman"/>
          <w:i/>
        </w:rPr>
        <w:t>no way discounted</w:t>
      </w:r>
      <w:r w:rsidRPr="00C54257">
        <w:rPr>
          <w:rFonts w:ascii="Times New Roman" w:hAnsi="Times New Roman" w:cs="Times New Roman"/>
        </w:rPr>
        <w:t xml:space="preserve"> in the context of this standard; however, interdisciplinary outcomes should be aligned with the mission … of the business school” (Tab </w:t>
      </w:r>
      <w:r w:rsidR="00AA246A" w:rsidRPr="00C54257">
        <w:rPr>
          <w:rFonts w:ascii="Times New Roman" w:hAnsi="Times New Roman" w:cs="Times New Roman"/>
        </w:rPr>
        <w:t>S</w:t>
      </w:r>
      <w:r w:rsidRPr="00C54257">
        <w:rPr>
          <w:rFonts w:ascii="Times New Roman" w:hAnsi="Times New Roman" w:cs="Times New Roman"/>
        </w:rPr>
        <w:t>).</w:t>
      </w:r>
    </w:p>
  </w:footnote>
  <w:footnote w:id="17">
    <w:p w14:paraId="2506806A" w14:textId="65DBC57A" w:rsidR="00FD5279" w:rsidRPr="00C54257" w:rsidRDefault="00FD5279" w:rsidP="00862A24">
      <w:pPr>
        <w:spacing w:after="0" w:line="240" w:lineRule="auto"/>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w:t>
      </w:r>
      <w:r w:rsidRPr="00C54257">
        <w:rPr>
          <w:rFonts w:ascii="Times New Roman" w:eastAsia="MS Mincho" w:hAnsi="Times New Roman" w:cs="Times New Roman"/>
          <w:sz w:val="20"/>
          <w:szCs w:val="20"/>
        </w:rPr>
        <w:t xml:space="preserve">Although we have not adopted the ABDC quality rating guide for the WCBA, my first four articles are in the ABDC guide and would be rated C, A, C, and B. </w:t>
      </w:r>
      <w:r w:rsidRPr="00C54257">
        <w:rPr>
          <w:rFonts w:ascii="Times New Roman" w:eastAsia="MS Mincho" w:hAnsi="Times New Roman" w:cs="Times New Roman"/>
          <w:i/>
          <w:sz w:val="20"/>
          <w:szCs w:val="20"/>
        </w:rPr>
        <w:t>Strategic Finance</w:t>
      </w:r>
      <w:r w:rsidRPr="00C54257">
        <w:rPr>
          <w:rFonts w:ascii="Times New Roman" w:eastAsia="MS Mincho" w:hAnsi="Times New Roman" w:cs="Times New Roman"/>
          <w:sz w:val="20"/>
          <w:szCs w:val="20"/>
        </w:rPr>
        <w:t xml:space="preserve">, however, is not listed in the ABDC guide, and upon further inquiry, I learned only ABDC members can request publications to be added to the list. It is likely that </w:t>
      </w:r>
      <w:r w:rsidRPr="00C54257">
        <w:rPr>
          <w:rFonts w:ascii="Times New Roman" w:eastAsia="MS Mincho" w:hAnsi="Times New Roman" w:cs="Times New Roman"/>
          <w:i/>
          <w:sz w:val="20"/>
          <w:szCs w:val="20"/>
        </w:rPr>
        <w:t>Strategic Finance</w:t>
      </w:r>
      <w:r w:rsidRPr="00C54257">
        <w:rPr>
          <w:rFonts w:ascii="Times New Roman" w:eastAsia="MS Mincho" w:hAnsi="Times New Roman" w:cs="Times New Roman"/>
          <w:sz w:val="20"/>
          <w:szCs w:val="20"/>
        </w:rPr>
        <w:t xml:space="preserve"> has never been submitted to the list like other U.S. practitioner publications such as </w:t>
      </w:r>
      <w:r w:rsidRPr="00261D9A">
        <w:rPr>
          <w:rFonts w:ascii="Times New Roman" w:eastAsia="MS Mincho" w:hAnsi="Times New Roman" w:cs="Times New Roman"/>
          <w:i/>
          <w:sz w:val="20"/>
          <w:szCs w:val="20"/>
        </w:rPr>
        <w:t>Tax Adviser</w:t>
      </w:r>
      <w:r w:rsidRPr="00C54257">
        <w:rPr>
          <w:rFonts w:ascii="Times New Roman" w:eastAsia="MS Mincho" w:hAnsi="Times New Roman" w:cs="Times New Roman"/>
          <w:sz w:val="20"/>
          <w:szCs w:val="20"/>
        </w:rPr>
        <w:t xml:space="preserve"> and the </w:t>
      </w:r>
      <w:r w:rsidRPr="00261D9A">
        <w:rPr>
          <w:rFonts w:ascii="Times New Roman" w:eastAsia="MS Mincho" w:hAnsi="Times New Roman" w:cs="Times New Roman"/>
          <w:i/>
          <w:sz w:val="20"/>
          <w:szCs w:val="20"/>
        </w:rPr>
        <w:t>CPA Journal</w:t>
      </w:r>
      <w:r w:rsidRPr="00C54257">
        <w:rPr>
          <w:rFonts w:ascii="Times New Roman" w:eastAsia="MS Mincho" w:hAnsi="Times New Roman" w:cs="Times New Roman"/>
          <w:sz w:val="20"/>
          <w:szCs w:val="20"/>
        </w:rPr>
        <w:t xml:space="preserve">. Thus, I have also included an article in Tab </w:t>
      </w:r>
      <w:r w:rsidR="00AA246A" w:rsidRPr="00C54257">
        <w:rPr>
          <w:rFonts w:ascii="Times New Roman" w:eastAsia="MS Mincho" w:hAnsi="Times New Roman" w:cs="Times New Roman"/>
          <w:sz w:val="20"/>
          <w:szCs w:val="20"/>
        </w:rPr>
        <w:t>T</w:t>
      </w:r>
      <w:r w:rsidRPr="00C54257">
        <w:rPr>
          <w:rFonts w:ascii="Times New Roman" w:eastAsia="MS Mincho" w:hAnsi="Times New Roman" w:cs="Times New Roman"/>
          <w:sz w:val="20"/>
          <w:szCs w:val="20"/>
        </w:rPr>
        <w:t xml:space="preserve"> showing that universities like ours that value applied research include </w:t>
      </w:r>
      <w:r w:rsidRPr="00C54257">
        <w:rPr>
          <w:rFonts w:ascii="Times New Roman" w:eastAsia="MS Mincho" w:hAnsi="Times New Roman" w:cs="Times New Roman"/>
          <w:i/>
          <w:sz w:val="20"/>
          <w:szCs w:val="20"/>
        </w:rPr>
        <w:t>Strategic Finance</w:t>
      </w:r>
      <w:r w:rsidRPr="00C54257">
        <w:rPr>
          <w:rFonts w:ascii="Times New Roman" w:eastAsia="MS Mincho" w:hAnsi="Times New Roman" w:cs="Times New Roman"/>
          <w:sz w:val="20"/>
          <w:szCs w:val="20"/>
        </w:rPr>
        <w:t xml:space="preserve"> as an acceptable publication. </w:t>
      </w:r>
    </w:p>
  </w:footnote>
  <w:footnote w:id="18">
    <w:p w14:paraId="6C6C02A0" w14:textId="77777777" w:rsidR="00FD5279" w:rsidRPr="00C54257" w:rsidRDefault="00FD5279" w:rsidP="003A31EB">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I would like to acknowledge that I often work with co-authors on my projects. I am the lead author/researcher on most of them. The following is a key for table.</w:t>
      </w:r>
    </w:p>
    <w:p w14:paraId="06ADABF0" w14:textId="77777777" w:rsidR="00FD5279" w:rsidRPr="00C54257" w:rsidRDefault="00FD5279" w:rsidP="003A31EB">
      <w:pPr>
        <w:pStyle w:val="FootnoteText"/>
        <w:rPr>
          <w:rFonts w:ascii="Times New Roman" w:hAnsi="Times New Roman" w:cs="Times New Roman"/>
        </w:rPr>
      </w:pPr>
      <w:r w:rsidRPr="00C54257">
        <w:rPr>
          <w:rFonts w:ascii="Times New Roman" w:hAnsi="Times New Roman" w:cs="Times New Roman"/>
        </w:rPr>
        <w:t xml:space="preserve"> *My co-author presented (or will present) the paper.</w:t>
      </w:r>
    </w:p>
    <w:p w14:paraId="4FA9DABF" w14:textId="77777777" w:rsidR="00FD5279" w:rsidRPr="00C54257" w:rsidRDefault="00FD5279" w:rsidP="003A31EB">
      <w:pPr>
        <w:pStyle w:val="FootnoteText"/>
        <w:rPr>
          <w:rFonts w:ascii="Times New Roman" w:hAnsi="Times New Roman" w:cs="Times New Roman"/>
        </w:rPr>
      </w:pPr>
      <w:r w:rsidRPr="00C54257">
        <w:rPr>
          <w:rFonts w:ascii="Times New Roman" w:hAnsi="Times New Roman" w:cs="Times New Roman"/>
        </w:rPr>
        <w:t xml:space="preserve"> **I am not lead author on this paper. </w:t>
      </w:r>
    </w:p>
  </w:footnote>
  <w:footnote w:id="19">
    <w:p w14:paraId="774B7221" w14:textId="6164B776" w:rsidR="00813107" w:rsidRPr="00C54257" w:rsidRDefault="00813107" w:rsidP="00813107">
      <w:pPr>
        <w:pStyle w:val="FootnoteText"/>
        <w:rPr>
          <w:rFonts w:ascii="Times New Roman" w:hAnsi="Times New Roman" w:cs="Times New Roman"/>
        </w:rPr>
      </w:pPr>
      <w:r w:rsidRPr="00C54257">
        <w:rPr>
          <w:rStyle w:val="FootnoteReference"/>
          <w:rFonts w:ascii="Times New Roman" w:hAnsi="Times New Roman" w:cs="Times New Roman"/>
        </w:rPr>
        <w:footnoteRef/>
      </w:r>
      <w:r w:rsidRPr="00C54257">
        <w:rPr>
          <w:rFonts w:ascii="Times New Roman" w:hAnsi="Times New Roman" w:cs="Times New Roman"/>
        </w:rPr>
        <w:t xml:space="preserve"> </w:t>
      </w:r>
      <w:r w:rsidRPr="00C54257">
        <w:rPr>
          <w:rFonts w:ascii="Times New Roman" w:eastAsia="MS Mincho" w:hAnsi="Times New Roman" w:cs="Times New Roman"/>
        </w:rPr>
        <w:t>The case study about this experience is currently in review for a book</w:t>
      </w:r>
      <w:r w:rsidR="006F25CE">
        <w:rPr>
          <w:rFonts w:ascii="Times New Roman" w:eastAsia="MS Mincho" w:hAnsi="Times New Roman" w:cs="Times New Roman"/>
        </w:rPr>
        <w:t xml:space="preserve">, </w:t>
      </w:r>
      <w:r w:rsidR="006F25CE" w:rsidRPr="006F25CE">
        <w:rPr>
          <w:rFonts w:ascii="Times New Roman" w:eastAsia="MS Mincho" w:hAnsi="Times New Roman" w:cs="Times New Roman"/>
          <w:i/>
        </w:rPr>
        <w:t>Developing Leaders for Positive Organ</w:t>
      </w:r>
      <w:r w:rsidR="006F25CE">
        <w:rPr>
          <w:rFonts w:ascii="Times New Roman" w:eastAsia="MS Mincho" w:hAnsi="Times New Roman" w:cs="Times New Roman"/>
          <w:i/>
        </w:rPr>
        <w:t>i</w:t>
      </w:r>
      <w:r w:rsidR="006F25CE" w:rsidRPr="006F25CE">
        <w:rPr>
          <w:rFonts w:ascii="Times New Roman" w:eastAsia="MS Mincho" w:hAnsi="Times New Roman" w:cs="Times New Roman"/>
          <w:i/>
        </w:rPr>
        <w:t>zing</w:t>
      </w:r>
      <w:r w:rsidRPr="00C54257">
        <w:rPr>
          <w:rFonts w:ascii="Times New Roman" w:eastAsia="MS Mincho"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AD0"/>
    <w:multiLevelType w:val="hybridMultilevel"/>
    <w:tmpl w:val="D71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76D4"/>
    <w:multiLevelType w:val="hybridMultilevel"/>
    <w:tmpl w:val="CE4A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965E9"/>
    <w:multiLevelType w:val="hybridMultilevel"/>
    <w:tmpl w:val="E104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990"/>
    <w:multiLevelType w:val="hybridMultilevel"/>
    <w:tmpl w:val="A2D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465EE"/>
    <w:multiLevelType w:val="hybridMultilevel"/>
    <w:tmpl w:val="FB1AA6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E208D"/>
    <w:multiLevelType w:val="hybridMultilevel"/>
    <w:tmpl w:val="F56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94665"/>
    <w:multiLevelType w:val="hybridMultilevel"/>
    <w:tmpl w:val="B7E4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A69B3"/>
    <w:multiLevelType w:val="hybridMultilevel"/>
    <w:tmpl w:val="A18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C22F1"/>
    <w:multiLevelType w:val="hybridMultilevel"/>
    <w:tmpl w:val="87B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F6453"/>
    <w:multiLevelType w:val="hybridMultilevel"/>
    <w:tmpl w:val="3E78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661F"/>
    <w:multiLevelType w:val="hybridMultilevel"/>
    <w:tmpl w:val="F91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6331A"/>
    <w:multiLevelType w:val="hybridMultilevel"/>
    <w:tmpl w:val="4EE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21E17"/>
    <w:multiLevelType w:val="hybridMultilevel"/>
    <w:tmpl w:val="018C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4215D"/>
    <w:multiLevelType w:val="hybridMultilevel"/>
    <w:tmpl w:val="D30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818E0"/>
    <w:multiLevelType w:val="hybridMultilevel"/>
    <w:tmpl w:val="1CA4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11CA6"/>
    <w:multiLevelType w:val="hybridMultilevel"/>
    <w:tmpl w:val="77464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E44444"/>
    <w:multiLevelType w:val="hybridMultilevel"/>
    <w:tmpl w:val="6214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34F4"/>
    <w:multiLevelType w:val="hybridMultilevel"/>
    <w:tmpl w:val="D304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E0461"/>
    <w:multiLevelType w:val="hybridMultilevel"/>
    <w:tmpl w:val="45A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01B35"/>
    <w:multiLevelType w:val="hybridMultilevel"/>
    <w:tmpl w:val="F75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12"/>
  </w:num>
  <w:num w:numId="6">
    <w:abstractNumId w:val="19"/>
  </w:num>
  <w:num w:numId="7">
    <w:abstractNumId w:val="0"/>
  </w:num>
  <w:num w:numId="8">
    <w:abstractNumId w:val="18"/>
  </w:num>
  <w:num w:numId="9">
    <w:abstractNumId w:val="8"/>
  </w:num>
  <w:num w:numId="10">
    <w:abstractNumId w:val="16"/>
  </w:num>
  <w:num w:numId="11">
    <w:abstractNumId w:val="11"/>
  </w:num>
  <w:num w:numId="12">
    <w:abstractNumId w:val="15"/>
  </w:num>
  <w:num w:numId="13">
    <w:abstractNumId w:val="14"/>
  </w:num>
  <w:num w:numId="14">
    <w:abstractNumId w:val="9"/>
  </w:num>
  <w:num w:numId="15">
    <w:abstractNumId w:val="17"/>
  </w:num>
  <w:num w:numId="16">
    <w:abstractNumId w:val="2"/>
  </w:num>
  <w:num w:numId="17">
    <w:abstractNumId w:val="7"/>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DF"/>
    <w:rsid w:val="00005E1C"/>
    <w:rsid w:val="000657B0"/>
    <w:rsid w:val="00072FA8"/>
    <w:rsid w:val="000D5908"/>
    <w:rsid w:val="000E285A"/>
    <w:rsid w:val="000F2FE5"/>
    <w:rsid w:val="001547FE"/>
    <w:rsid w:val="001C14BB"/>
    <w:rsid w:val="001C199D"/>
    <w:rsid w:val="001C5D45"/>
    <w:rsid w:val="001C7AE2"/>
    <w:rsid w:val="001E1BBA"/>
    <w:rsid w:val="001F326C"/>
    <w:rsid w:val="00204166"/>
    <w:rsid w:val="00215B04"/>
    <w:rsid w:val="00237C2F"/>
    <w:rsid w:val="00240FEA"/>
    <w:rsid w:val="00261D9A"/>
    <w:rsid w:val="00263954"/>
    <w:rsid w:val="00340E9C"/>
    <w:rsid w:val="0037212C"/>
    <w:rsid w:val="00383172"/>
    <w:rsid w:val="00393022"/>
    <w:rsid w:val="00393B63"/>
    <w:rsid w:val="003A31EB"/>
    <w:rsid w:val="003B7A02"/>
    <w:rsid w:val="003D354E"/>
    <w:rsid w:val="00402F3D"/>
    <w:rsid w:val="00406D36"/>
    <w:rsid w:val="00431E10"/>
    <w:rsid w:val="004709D8"/>
    <w:rsid w:val="0049308B"/>
    <w:rsid w:val="004A5DD5"/>
    <w:rsid w:val="004C2331"/>
    <w:rsid w:val="004C40B5"/>
    <w:rsid w:val="004C67AD"/>
    <w:rsid w:val="004E33AD"/>
    <w:rsid w:val="004F67FF"/>
    <w:rsid w:val="00505CBB"/>
    <w:rsid w:val="00551BCE"/>
    <w:rsid w:val="00562EC5"/>
    <w:rsid w:val="00575A48"/>
    <w:rsid w:val="0059010E"/>
    <w:rsid w:val="005A5704"/>
    <w:rsid w:val="005E4FE3"/>
    <w:rsid w:val="0063041D"/>
    <w:rsid w:val="00637A77"/>
    <w:rsid w:val="006452FB"/>
    <w:rsid w:val="0065696E"/>
    <w:rsid w:val="00673D27"/>
    <w:rsid w:val="006936E3"/>
    <w:rsid w:val="00695453"/>
    <w:rsid w:val="00695D8F"/>
    <w:rsid w:val="006F25CE"/>
    <w:rsid w:val="006F2C90"/>
    <w:rsid w:val="007054F7"/>
    <w:rsid w:val="00762822"/>
    <w:rsid w:val="007A76AD"/>
    <w:rsid w:val="007C437F"/>
    <w:rsid w:val="007D34EF"/>
    <w:rsid w:val="00813107"/>
    <w:rsid w:val="008446BF"/>
    <w:rsid w:val="008504B0"/>
    <w:rsid w:val="00862A24"/>
    <w:rsid w:val="008863DB"/>
    <w:rsid w:val="008A5EB9"/>
    <w:rsid w:val="008E03B3"/>
    <w:rsid w:val="008E714C"/>
    <w:rsid w:val="009270AE"/>
    <w:rsid w:val="0093110B"/>
    <w:rsid w:val="009712EC"/>
    <w:rsid w:val="009E23E1"/>
    <w:rsid w:val="009F0EC1"/>
    <w:rsid w:val="009F4197"/>
    <w:rsid w:val="00A4369C"/>
    <w:rsid w:val="00A62F34"/>
    <w:rsid w:val="00A72D17"/>
    <w:rsid w:val="00A81437"/>
    <w:rsid w:val="00A870B7"/>
    <w:rsid w:val="00AA246A"/>
    <w:rsid w:val="00AB2F62"/>
    <w:rsid w:val="00AB5269"/>
    <w:rsid w:val="00AC0D83"/>
    <w:rsid w:val="00AC5A0E"/>
    <w:rsid w:val="00AE3EC6"/>
    <w:rsid w:val="00B11067"/>
    <w:rsid w:val="00B61A61"/>
    <w:rsid w:val="00B8237C"/>
    <w:rsid w:val="00BA1E73"/>
    <w:rsid w:val="00BB1311"/>
    <w:rsid w:val="00BC6C84"/>
    <w:rsid w:val="00BF1610"/>
    <w:rsid w:val="00C13F7C"/>
    <w:rsid w:val="00C35A5E"/>
    <w:rsid w:val="00C46F4A"/>
    <w:rsid w:val="00C54257"/>
    <w:rsid w:val="00C67D8B"/>
    <w:rsid w:val="00C85DA5"/>
    <w:rsid w:val="00C86277"/>
    <w:rsid w:val="00C97BD3"/>
    <w:rsid w:val="00CD0678"/>
    <w:rsid w:val="00CE48ED"/>
    <w:rsid w:val="00CF6440"/>
    <w:rsid w:val="00D0530A"/>
    <w:rsid w:val="00D36DE7"/>
    <w:rsid w:val="00D72E34"/>
    <w:rsid w:val="00D73825"/>
    <w:rsid w:val="00D865F4"/>
    <w:rsid w:val="00D92CD0"/>
    <w:rsid w:val="00D96EDF"/>
    <w:rsid w:val="00DA43C0"/>
    <w:rsid w:val="00DA7B63"/>
    <w:rsid w:val="00DC54AC"/>
    <w:rsid w:val="00DD78C0"/>
    <w:rsid w:val="00E34EF7"/>
    <w:rsid w:val="00E82FAA"/>
    <w:rsid w:val="00E8318A"/>
    <w:rsid w:val="00E83999"/>
    <w:rsid w:val="00EA321E"/>
    <w:rsid w:val="00EB0EDA"/>
    <w:rsid w:val="00EE1059"/>
    <w:rsid w:val="00F26FCB"/>
    <w:rsid w:val="00F33CC4"/>
    <w:rsid w:val="00F748CA"/>
    <w:rsid w:val="00F75340"/>
    <w:rsid w:val="00FA22D2"/>
    <w:rsid w:val="00FC1328"/>
    <w:rsid w:val="00FC2B3C"/>
    <w:rsid w:val="00FD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F95F"/>
  <w15:chartTrackingRefBased/>
  <w15:docId w15:val="{0FD4D954-C78A-46BB-B3F1-E2885DE8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DF"/>
    <w:pPr>
      <w:ind w:left="720"/>
      <w:contextualSpacing/>
    </w:pPr>
  </w:style>
  <w:style w:type="paragraph" w:styleId="FootnoteText">
    <w:name w:val="footnote text"/>
    <w:basedOn w:val="Normal"/>
    <w:link w:val="FootnoteTextChar"/>
    <w:uiPriority w:val="99"/>
    <w:unhideWhenUsed/>
    <w:rsid w:val="00402F3D"/>
    <w:pPr>
      <w:spacing w:after="0" w:line="240" w:lineRule="auto"/>
    </w:pPr>
    <w:rPr>
      <w:sz w:val="20"/>
      <w:szCs w:val="20"/>
    </w:rPr>
  </w:style>
  <w:style w:type="character" w:customStyle="1" w:styleId="FootnoteTextChar">
    <w:name w:val="Footnote Text Char"/>
    <w:basedOn w:val="DefaultParagraphFont"/>
    <w:link w:val="FootnoteText"/>
    <w:uiPriority w:val="99"/>
    <w:rsid w:val="00402F3D"/>
    <w:rPr>
      <w:sz w:val="20"/>
      <w:szCs w:val="20"/>
    </w:rPr>
  </w:style>
  <w:style w:type="character" w:styleId="FootnoteReference">
    <w:name w:val="footnote reference"/>
    <w:basedOn w:val="DefaultParagraphFont"/>
    <w:uiPriority w:val="99"/>
    <w:semiHidden/>
    <w:unhideWhenUsed/>
    <w:rsid w:val="00402F3D"/>
    <w:rPr>
      <w:vertAlign w:val="superscript"/>
    </w:rPr>
  </w:style>
  <w:style w:type="paragraph" w:styleId="Header">
    <w:name w:val="header"/>
    <w:basedOn w:val="Normal"/>
    <w:link w:val="HeaderChar"/>
    <w:uiPriority w:val="99"/>
    <w:unhideWhenUsed/>
    <w:rsid w:val="007C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7F"/>
  </w:style>
  <w:style w:type="paragraph" w:styleId="Footer">
    <w:name w:val="footer"/>
    <w:basedOn w:val="Normal"/>
    <w:link w:val="FooterChar"/>
    <w:uiPriority w:val="99"/>
    <w:unhideWhenUsed/>
    <w:rsid w:val="007C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7F"/>
  </w:style>
  <w:style w:type="paragraph" w:styleId="BalloonText">
    <w:name w:val="Balloon Text"/>
    <w:basedOn w:val="Normal"/>
    <w:link w:val="BalloonTextChar"/>
    <w:uiPriority w:val="99"/>
    <w:semiHidden/>
    <w:unhideWhenUsed/>
    <w:rsid w:val="000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8"/>
    <w:rPr>
      <w:rFonts w:ascii="Segoe UI" w:hAnsi="Segoe UI" w:cs="Segoe UI"/>
      <w:sz w:val="18"/>
      <w:szCs w:val="18"/>
    </w:rPr>
  </w:style>
  <w:style w:type="table" w:customStyle="1" w:styleId="TableGrid1">
    <w:name w:val="Table Grid1"/>
    <w:basedOn w:val="TableNormal"/>
    <w:next w:val="TableGrid"/>
    <w:uiPriority w:val="59"/>
    <w:rsid w:val="003A31E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ccountancy.com/newsletters/2016/feb/increase-happiness-on-the-jo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hiocpa.com/news-resources/news/2016/08/04/offering-hope-in-the-quest-to-retain-accounting-talent" TargetMode="External"/><Relationship Id="rId4" Type="http://schemas.openxmlformats.org/officeDocument/2006/relationships/settings" Target="settings.xml"/><Relationship Id="rId9" Type="http://schemas.openxmlformats.org/officeDocument/2006/relationships/hyperlink" Target="http://www.journalofaccountancy.com/issues/2016/jun/increase-happiness-at-work.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icpa.org/InterestAreas/AccountingEducation/NewsAndPublications/Pages/marsha-huber-accounting-education.aspx?action=print" TargetMode="External"/><Relationship Id="rId1" Type="http://schemas.openxmlformats.org/officeDocument/2006/relationships/hyperlink" Target="http://www.byuaccounting.net/rankings/univrank/rank_university_edu.php?qurank=Edu_Mothe&amp;sortorder=rankin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B53F-6ED6-4ACB-A85B-477C84C7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5302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Huber</dc:creator>
  <cp:keywords/>
  <dc:description/>
  <cp:lastModifiedBy>Marsha Huber</cp:lastModifiedBy>
  <cp:revision>19</cp:revision>
  <cp:lastPrinted>2016-09-01T20:25:00Z</cp:lastPrinted>
  <dcterms:created xsi:type="dcterms:W3CDTF">2016-09-01T19:16:00Z</dcterms:created>
  <dcterms:modified xsi:type="dcterms:W3CDTF">2016-09-06T19:33:00Z</dcterms:modified>
</cp:coreProperties>
</file>